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DC6D" w14:textId="22CFFF50" w:rsidR="004200AE" w:rsidRDefault="004200AE" w:rsidP="004200AE">
      <w:pPr>
        <w:pStyle w:val="CRCoverPage"/>
        <w:tabs>
          <w:tab w:val="right" w:pos="9639"/>
        </w:tabs>
        <w:spacing w:after="0"/>
        <w:rPr>
          <w:b/>
          <w:i/>
          <w:noProof/>
          <w:sz w:val="28"/>
        </w:rPr>
      </w:pPr>
      <w:r>
        <w:rPr>
          <w:b/>
          <w:noProof/>
          <w:sz w:val="24"/>
        </w:rPr>
        <w:t>3GPP TSG-RAN4 Meeting #8</w:t>
      </w:r>
      <w:r w:rsidR="00B45956">
        <w:rPr>
          <w:b/>
          <w:noProof/>
          <w:sz w:val="24"/>
        </w:rPr>
        <w:t>6</w:t>
      </w:r>
      <w:r>
        <w:rPr>
          <w:b/>
          <w:i/>
          <w:noProof/>
          <w:sz w:val="24"/>
        </w:rPr>
        <w:t xml:space="preserve"> </w:t>
      </w:r>
      <w:r>
        <w:rPr>
          <w:b/>
          <w:i/>
          <w:noProof/>
          <w:sz w:val="28"/>
        </w:rPr>
        <w:tab/>
      </w:r>
      <w:r w:rsidR="00617AA2" w:rsidRPr="00617AA2">
        <w:rPr>
          <w:b/>
          <w:i/>
          <w:noProof/>
          <w:sz w:val="28"/>
        </w:rPr>
        <w:t>R4-1</w:t>
      </w:r>
      <w:r w:rsidR="00B45956">
        <w:rPr>
          <w:b/>
          <w:i/>
          <w:noProof/>
          <w:sz w:val="28"/>
        </w:rPr>
        <w:t>8</w:t>
      </w:r>
      <w:r w:rsidR="00035EFE">
        <w:rPr>
          <w:b/>
          <w:i/>
          <w:noProof/>
          <w:sz w:val="28"/>
        </w:rPr>
        <w:t>01820</w:t>
      </w:r>
    </w:p>
    <w:p w14:paraId="2CA24253" w14:textId="7C31DFC1" w:rsidR="004200AE" w:rsidRDefault="00B45956" w:rsidP="004200AE">
      <w:pPr>
        <w:pStyle w:val="CRCoverPage"/>
        <w:outlineLvl w:val="0"/>
        <w:rPr>
          <w:b/>
          <w:noProof/>
          <w:sz w:val="24"/>
        </w:rPr>
      </w:pPr>
      <w:r>
        <w:rPr>
          <w:b/>
          <w:noProof/>
          <w:sz w:val="24"/>
        </w:rPr>
        <w:t>Athens</w:t>
      </w:r>
      <w:r w:rsidR="004200AE">
        <w:rPr>
          <w:b/>
          <w:noProof/>
          <w:sz w:val="24"/>
        </w:rPr>
        <w:t xml:space="preserve">, </w:t>
      </w:r>
      <w:r>
        <w:rPr>
          <w:b/>
          <w:noProof/>
          <w:sz w:val="24"/>
        </w:rPr>
        <w:t>Greece</w:t>
      </w:r>
      <w:r w:rsidR="00881B48">
        <w:rPr>
          <w:b/>
          <w:noProof/>
          <w:sz w:val="24"/>
        </w:rPr>
        <w:t xml:space="preserve">, </w:t>
      </w:r>
      <w:r>
        <w:rPr>
          <w:b/>
          <w:noProof/>
          <w:sz w:val="24"/>
        </w:rPr>
        <w:t>26 Feb</w:t>
      </w:r>
      <w:r w:rsidR="00881B48">
        <w:rPr>
          <w:b/>
          <w:noProof/>
          <w:sz w:val="24"/>
        </w:rPr>
        <w:t xml:space="preserve"> – </w:t>
      </w:r>
      <w:r>
        <w:rPr>
          <w:b/>
          <w:noProof/>
          <w:sz w:val="24"/>
        </w:rPr>
        <w:t>2 Mar,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05D10CD9"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035EFE" w:rsidRPr="00035EFE">
        <w:rPr>
          <w:rFonts w:ascii="Arial" w:hAnsi="Arial" w:cs="Arial"/>
          <w:b/>
          <w:sz w:val="24"/>
          <w:lang w:eastAsia="zh-CN"/>
        </w:rPr>
        <w:t>7.9.2.5</w:t>
      </w:r>
      <w:bookmarkStart w:id="1" w:name="_GoBack"/>
      <w:bookmarkEnd w:id="1"/>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68E845E2"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407B84" w:rsidRPr="00407B84">
        <w:rPr>
          <w:rFonts w:ascii="Arial" w:hAnsi="Arial" w:cs="Arial"/>
          <w:b/>
          <w:sz w:val="24"/>
        </w:rPr>
        <w:t>On the CSI-RS based RRM</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E1CFE">
        <w:rPr>
          <w:rFonts w:ascii="Arial" w:hAnsi="Arial" w:cs="Arial"/>
          <w:b/>
          <w:sz w:val="24"/>
        </w:rPr>
        <w:t>Discussion</w:t>
      </w:r>
    </w:p>
    <w:p w14:paraId="4E19B940" w14:textId="77777777" w:rsidR="00407B84" w:rsidRPr="00A137D5" w:rsidRDefault="00407B84" w:rsidP="00407B84">
      <w:pPr>
        <w:pStyle w:val="Heading1"/>
        <w:pBdr>
          <w:top w:val="single" w:sz="12" w:space="2" w:color="auto"/>
        </w:pBdr>
        <w:rPr>
          <w:sz w:val="32"/>
        </w:rPr>
      </w:pPr>
      <w:r w:rsidRPr="00A137D5">
        <w:rPr>
          <w:sz w:val="32"/>
        </w:rPr>
        <w:t>Introduction</w:t>
      </w:r>
    </w:p>
    <w:p w14:paraId="4BE4A44A" w14:textId="6BF88AB9" w:rsidR="00407B84" w:rsidRDefault="001E4D56" w:rsidP="00407B84">
      <w:pPr>
        <w:jc w:val="both"/>
        <w:rPr>
          <w:lang w:eastAsia="zh-CN"/>
        </w:rPr>
      </w:pPr>
      <w:r>
        <w:rPr>
          <w:lang w:eastAsia="zh-CN"/>
        </w:rPr>
        <w:t>In Last RAN4 meeting, Intel had a discussion paper for analysis on CSI-RS RRM requirement necessity [1] and a wayforward during the last meeting was also discussed [2], some of the content in the WF was duplicated as below,</w:t>
      </w:r>
    </w:p>
    <w:tbl>
      <w:tblPr>
        <w:tblStyle w:val="TableGrid"/>
        <w:tblW w:w="0" w:type="auto"/>
        <w:tblLook w:val="04A0" w:firstRow="1" w:lastRow="0" w:firstColumn="1" w:lastColumn="0" w:noHBand="0" w:noVBand="1"/>
      </w:tblPr>
      <w:tblGrid>
        <w:gridCol w:w="9629"/>
      </w:tblGrid>
      <w:tr w:rsidR="001E4D56" w14:paraId="6D5301FE" w14:textId="77777777" w:rsidTr="001E4D56">
        <w:tc>
          <w:tcPr>
            <w:tcW w:w="9629" w:type="dxa"/>
          </w:tcPr>
          <w:p w14:paraId="264A4AA0" w14:textId="77777777" w:rsidR="004B26CD" w:rsidRPr="001E4D56" w:rsidRDefault="004B26CD" w:rsidP="001E4D56">
            <w:pPr>
              <w:numPr>
                <w:ilvl w:val="0"/>
                <w:numId w:val="31"/>
              </w:numPr>
              <w:snapToGrid w:val="0"/>
              <w:spacing w:before="0" w:after="0" w:line="240" w:lineRule="auto"/>
              <w:rPr>
                <w:lang w:val="en-US" w:eastAsia="zh-CN"/>
              </w:rPr>
            </w:pPr>
            <w:r w:rsidRPr="001E4D56">
              <w:rPr>
                <w:lang w:val="en-US" w:eastAsia="zh-CN"/>
              </w:rPr>
              <w:t>At least the following requirement should be defined in Rel-15</w:t>
            </w:r>
          </w:p>
          <w:p w14:paraId="0B1D9D04" w14:textId="77777777" w:rsidR="004B26CD" w:rsidRPr="001E4D56" w:rsidRDefault="004B26CD" w:rsidP="001E4D56">
            <w:pPr>
              <w:numPr>
                <w:ilvl w:val="1"/>
                <w:numId w:val="31"/>
              </w:numPr>
              <w:snapToGrid w:val="0"/>
              <w:spacing w:before="0" w:after="0" w:line="240" w:lineRule="auto"/>
              <w:rPr>
                <w:lang w:val="en-US" w:eastAsia="zh-CN"/>
              </w:rPr>
            </w:pPr>
            <w:r w:rsidRPr="001E4D56">
              <w:rPr>
                <w:lang w:val="en-US" w:eastAsia="zh-CN"/>
              </w:rPr>
              <w:t>UE measurement capability regarding CSI-RS based RRM measurement</w:t>
            </w:r>
          </w:p>
          <w:p w14:paraId="0A1D6179" w14:textId="77777777" w:rsidR="004B26CD" w:rsidRPr="001E4D56" w:rsidRDefault="004B26CD" w:rsidP="001E4D56">
            <w:pPr>
              <w:numPr>
                <w:ilvl w:val="1"/>
                <w:numId w:val="31"/>
              </w:numPr>
              <w:snapToGrid w:val="0"/>
              <w:spacing w:before="0" w:after="0" w:line="240" w:lineRule="auto"/>
              <w:rPr>
                <w:lang w:val="en-US" w:eastAsia="zh-CN"/>
              </w:rPr>
            </w:pPr>
            <w:r w:rsidRPr="001E4D56">
              <w:rPr>
                <w:lang w:val="en-US" w:eastAsia="zh-CN"/>
              </w:rPr>
              <w:t xml:space="preserve">Radio link monitoring (including beam failure recovery) </w:t>
            </w:r>
          </w:p>
          <w:p w14:paraId="24310938" w14:textId="77777777" w:rsidR="004B26CD" w:rsidRPr="001E4D56" w:rsidRDefault="004B26CD" w:rsidP="001E4D56">
            <w:pPr>
              <w:numPr>
                <w:ilvl w:val="1"/>
                <w:numId w:val="31"/>
              </w:numPr>
              <w:snapToGrid w:val="0"/>
              <w:spacing w:before="0" w:after="0" w:line="240" w:lineRule="auto"/>
              <w:rPr>
                <w:lang w:val="en-US" w:eastAsia="zh-CN"/>
              </w:rPr>
            </w:pPr>
            <w:r w:rsidRPr="001E4D56">
              <w:rPr>
                <w:lang w:val="en-US" w:eastAsia="zh-CN"/>
              </w:rPr>
              <w:t>Intra-frequency CSI-RS based RRM measurement for serving cell</w:t>
            </w:r>
          </w:p>
          <w:p w14:paraId="083B6DE8" w14:textId="77777777" w:rsidR="004B26CD" w:rsidRPr="001E4D56" w:rsidRDefault="004B26CD" w:rsidP="001E4D56">
            <w:pPr>
              <w:numPr>
                <w:ilvl w:val="0"/>
                <w:numId w:val="31"/>
              </w:numPr>
              <w:snapToGrid w:val="0"/>
              <w:spacing w:before="0" w:after="0" w:line="240" w:lineRule="auto"/>
              <w:rPr>
                <w:lang w:val="en-US" w:eastAsia="zh-CN"/>
              </w:rPr>
            </w:pPr>
            <w:r w:rsidRPr="001E4D56">
              <w:rPr>
                <w:lang w:val="en-US" w:eastAsia="zh-CN"/>
              </w:rPr>
              <w:t>RAN4 should investigate the justification to further introduce CSI-RS RRM requirements, which at least include</w:t>
            </w:r>
          </w:p>
          <w:p w14:paraId="6AF41879" w14:textId="77777777" w:rsidR="004B26CD" w:rsidRPr="001E4D56" w:rsidRDefault="004B26CD" w:rsidP="001E4D56">
            <w:pPr>
              <w:numPr>
                <w:ilvl w:val="1"/>
                <w:numId w:val="31"/>
              </w:numPr>
              <w:snapToGrid w:val="0"/>
              <w:spacing w:before="0" w:after="0" w:line="240" w:lineRule="auto"/>
              <w:rPr>
                <w:lang w:val="en-US" w:eastAsia="zh-CN"/>
              </w:rPr>
            </w:pPr>
            <w:r w:rsidRPr="001E4D56">
              <w:rPr>
                <w:lang w:val="en-US" w:eastAsia="zh-CN"/>
              </w:rPr>
              <w:t>Gap sharing between SSB based and CSI-RS based measurement</w:t>
            </w:r>
          </w:p>
          <w:p w14:paraId="315BC6D4" w14:textId="77777777" w:rsidR="004B26CD" w:rsidRPr="001E4D56" w:rsidRDefault="004B26CD" w:rsidP="001E4D56">
            <w:pPr>
              <w:numPr>
                <w:ilvl w:val="1"/>
                <w:numId w:val="31"/>
              </w:numPr>
              <w:snapToGrid w:val="0"/>
              <w:spacing w:before="0" w:after="0" w:line="240" w:lineRule="auto"/>
              <w:rPr>
                <w:lang w:val="en-US" w:eastAsia="zh-CN"/>
              </w:rPr>
            </w:pPr>
            <w:r w:rsidRPr="001E4D56">
              <w:rPr>
                <w:lang w:val="en-US" w:eastAsia="zh-CN"/>
              </w:rPr>
              <w:t>Intra-frequency CSI-RS based RRM measurement for neighbor cell</w:t>
            </w:r>
          </w:p>
          <w:p w14:paraId="3FB3BC7E" w14:textId="33E12DC3" w:rsidR="001E4D56" w:rsidRPr="001E4D56" w:rsidRDefault="004B26CD" w:rsidP="001E4D56">
            <w:pPr>
              <w:numPr>
                <w:ilvl w:val="1"/>
                <w:numId w:val="31"/>
              </w:numPr>
              <w:snapToGrid w:val="0"/>
              <w:spacing w:before="0" w:after="0" w:line="240" w:lineRule="auto"/>
              <w:rPr>
                <w:lang w:val="en-US" w:eastAsia="zh-CN"/>
              </w:rPr>
            </w:pPr>
            <w:r w:rsidRPr="001E4D56">
              <w:rPr>
                <w:lang w:val="en-US" w:eastAsia="zh-CN"/>
              </w:rPr>
              <w:t xml:space="preserve">Inter-frequency CSI-RS based RRM measurement </w:t>
            </w:r>
          </w:p>
        </w:tc>
      </w:tr>
    </w:tbl>
    <w:p w14:paraId="38EEC455" w14:textId="01D9AE89" w:rsidR="001E4D56" w:rsidRDefault="001E4D56" w:rsidP="00407B84">
      <w:pPr>
        <w:jc w:val="both"/>
        <w:rPr>
          <w:lang w:eastAsia="zh-CN"/>
        </w:rPr>
      </w:pPr>
      <w:r>
        <w:rPr>
          <w:lang w:eastAsia="zh-CN"/>
        </w:rPr>
        <w:t>To follow up the discussion in last meeting, we would like to discuss the requirement necessity based on the following table 1:</w:t>
      </w:r>
    </w:p>
    <w:p w14:paraId="14CC9D83" w14:textId="5844BBEE" w:rsidR="00D1271A" w:rsidRDefault="00D1271A" w:rsidP="00D1271A">
      <w:pPr>
        <w:jc w:val="center"/>
        <w:rPr>
          <w:lang w:eastAsia="zh-CN"/>
        </w:rPr>
      </w:pPr>
      <w:r>
        <w:rPr>
          <w:lang w:eastAsia="zh-CN"/>
        </w:rPr>
        <w:t>Table 1. Necessity analysis for CSI-RS RRM</w:t>
      </w:r>
    </w:p>
    <w:tbl>
      <w:tblPr>
        <w:tblStyle w:val="TableGrid"/>
        <w:tblW w:w="0" w:type="auto"/>
        <w:tblLook w:val="04A0" w:firstRow="1" w:lastRow="0" w:firstColumn="1" w:lastColumn="0" w:noHBand="0" w:noVBand="1"/>
      </w:tblPr>
      <w:tblGrid>
        <w:gridCol w:w="1925"/>
        <w:gridCol w:w="1926"/>
        <w:gridCol w:w="1926"/>
        <w:gridCol w:w="1926"/>
        <w:gridCol w:w="1926"/>
      </w:tblGrid>
      <w:tr w:rsidR="001E4D56" w14:paraId="43ADFECE" w14:textId="77777777" w:rsidTr="001E4D56">
        <w:tc>
          <w:tcPr>
            <w:tcW w:w="1925" w:type="dxa"/>
          </w:tcPr>
          <w:p w14:paraId="5B27841B" w14:textId="5A8BCFCA" w:rsidR="001E4D56" w:rsidRDefault="001E4D56" w:rsidP="00D1271A">
            <w:pPr>
              <w:snapToGrid w:val="0"/>
              <w:spacing w:before="0" w:after="0" w:line="240" w:lineRule="auto"/>
              <w:rPr>
                <w:lang w:eastAsia="zh-CN"/>
              </w:rPr>
            </w:pPr>
            <w:r>
              <w:rPr>
                <w:lang w:eastAsia="zh-CN"/>
              </w:rPr>
              <w:t>Frequency range</w:t>
            </w:r>
          </w:p>
        </w:tc>
        <w:tc>
          <w:tcPr>
            <w:tcW w:w="1926" w:type="dxa"/>
          </w:tcPr>
          <w:p w14:paraId="1603E830" w14:textId="5A05BA6D" w:rsidR="001E4D56" w:rsidRDefault="00D1271A" w:rsidP="00D1271A">
            <w:pPr>
              <w:snapToGrid w:val="0"/>
              <w:spacing w:before="0" w:after="0" w:line="240" w:lineRule="auto"/>
              <w:rPr>
                <w:lang w:eastAsia="zh-CN"/>
              </w:rPr>
            </w:pPr>
            <w:r>
              <w:rPr>
                <w:lang w:eastAsia="zh-CN"/>
              </w:rPr>
              <w:t>Purpose</w:t>
            </w:r>
          </w:p>
        </w:tc>
        <w:tc>
          <w:tcPr>
            <w:tcW w:w="1926" w:type="dxa"/>
          </w:tcPr>
          <w:p w14:paraId="2EEF2DE4" w14:textId="61EA3CB3" w:rsidR="001E4D56" w:rsidRDefault="00D1271A" w:rsidP="00D1271A">
            <w:pPr>
              <w:snapToGrid w:val="0"/>
              <w:spacing w:before="0" w:after="0" w:line="240" w:lineRule="auto"/>
              <w:rPr>
                <w:lang w:eastAsia="zh-CN"/>
              </w:rPr>
            </w:pPr>
            <w:r>
              <w:rPr>
                <w:lang w:eastAsia="zh-CN"/>
              </w:rPr>
              <w:t>Target cell</w:t>
            </w:r>
          </w:p>
        </w:tc>
        <w:tc>
          <w:tcPr>
            <w:tcW w:w="1926" w:type="dxa"/>
          </w:tcPr>
          <w:p w14:paraId="28C03D00" w14:textId="74359B21" w:rsidR="001E4D56" w:rsidRDefault="00D1271A" w:rsidP="00D1271A">
            <w:pPr>
              <w:snapToGrid w:val="0"/>
              <w:spacing w:before="0" w:after="0" w:line="240" w:lineRule="auto"/>
              <w:rPr>
                <w:lang w:eastAsia="zh-CN"/>
              </w:rPr>
            </w:pPr>
            <w:r>
              <w:rPr>
                <w:lang w:eastAsia="zh-CN"/>
              </w:rPr>
              <w:t>Necessity</w:t>
            </w:r>
          </w:p>
        </w:tc>
        <w:tc>
          <w:tcPr>
            <w:tcW w:w="1926" w:type="dxa"/>
          </w:tcPr>
          <w:p w14:paraId="71F0F32D" w14:textId="10474F58" w:rsidR="001E4D56" w:rsidRDefault="00D1271A" w:rsidP="00D1271A">
            <w:pPr>
              <w:snapToGrid w:val="0"/>
              <w:spacing w:before="0" w:after="0" w:line="240" w:lineRule="auto"/>
              <w:rPr>
                <w:lang w:eastAsia="zh-CN"/>
              </w:rPr>
            </w:pPr>
            <w:r>
              <w:rPr>
                <w:lang w:eastAsia="zh-CN"/>
              </w:rPr>
              <w:t>Comment</w:t>
            </w:r>
          </w:p>
        </w:tc>
      </w:tr>
      <w:tr w:rsidR="00D1271A" w14:paraId="6DAFD805" w14:textId="77777777" w:rsidTr="00D1271A">
        <w:tc>
          <w:tcPr>
            <w:tcW w:w="1925" w:type="dxa"/>
            <w:vMerge w:val="restart"/>
            <w:vAlign w:val="center"/>
          </w:tcPr>
          <w:p w14:paraId="05150F9D" w14:textId="460BCBB2" w:rsidR="00D1271A" w:rsidRDefault="00D1271A" w:rsidP="00D1271A">
            <w:pPr>
              <w:snapToGrid w:val="0"/>
              <w:spacing w:before="0" w:after="0" w:line="240" w:lineRule="auto"/>
              <w:jc w:val="left"/>
              <w:rPr>
                <w:lang w:eastAsia="zh-CN"/>
              </w:rPr>
            </w:pPr>
            <w:r>
              <w:rPr>
                <w:lang w:eastAsia="zh-CN"/>
              </w:rPr>
              <w:t>FR1</w:t>
            </w:r>
          </w:p>
        </w:tc>
        <w:tc>
          <w:tcPr>
            <w:tcW w:w="1926" w:type="dxa"/>
          </w:tcPr>
          <w:p w14:paraId="1404A74B" w14:textId="28CDDEF6" w:rsidR="00D1271A" w:rsidRDefault="00D1271A" w:rsidP="00D1271A">
            <w:pPr>
              <w:snapToGrid w:val="0"/>
              <w:spacing w:before="0" w:after="0" w:line="240" w:lineRule="auto"/>
              <w:rPr>
                <w:lang w:eastAsia="zh-CN"/>
              </w:rPr>
            </w:pPr>
            <w:r>
              <w:rPr>
                <w:lang w:eastAsia="zh-CN"/>
              </w:rPr>
              <w:t>RLM</w:t>
            </w:r>
          </w:p>
        </w:tc>
        <w:tc>
          <w:tcPr>
            <w:tcW w:w="1926" w:type="dxa"/>
          </w:tcPr>
          <w:p w14:paraId="1192B700" w14:textId="5F8DA860" w:rsidR="00D1271A" w:rsidRDefault="00D1271A" w:rsidP="00D1271A">
            <w:pPr>
              <w:snapToGrid w:val="0"/>
              <w:spacing w:before="0" w:after="0" w:line="240" w:lineRule="auto"/>
              <w:rPr>
                <w:lang w:eastAsia="zh-CN"/>
              </w:rPr>
            </w:pPr>
            <w:r>
              <w:rPr>
                <w:lang w:eastAsia="zh-CN"/>
              </w:rPr>
              <w:t>Serving cell</w:t>
            </w:r>
          </w:p>
        </w:tc>
        <w:tc>
          <w:tcPr>
            <w:tcW w:w="1926" w:type="dxa"/>
          </w:tcPr>
          <w:p w14:paraId="44832ACE" w14:textId="77777777" w:rsidR="00D1271A" w:rsidRDefault="00D1271A" w:rsidP="00D1271A">
            <w:pPr>
              <w:snapToGrid w:val="0"/>
              <w:spacing w:before="0" w:after="0" w:line="240" w:lineRule="auto"/>
              <w:rPr>
                <w:lang w:eastAsia="zh-CN"/>
              </w:rPr>
            </w:pPr>
          </w:p>
        </w:tc>
        <w:tc>
          <w:tcPr>
            <w:tcW w:w="1926" w:type="dxa"/>
          </w:tcPr>
          <w:p w14:paraId="770DF653" w14:textId="77777777" w:rsidR="00D1271A" w:rsidRDefault="00D1271A" w:rsidP="00D1271A">
            <w:pPr>
              <w:snapToGrid w:val="0"/>
              <w:spacing w:before="0" w:after="0" w:line="240" w:lineRule="auto"/>
              <w:rPr>
                <w:lang w:eastAsia="zh-CN"/>
              </w:rPr>
            </w:pPr>
          </w:p>
        </w:tc>
      </w:tr>
      <w:tr w:rsidR="00D1271A" w14:paraId="7F04CA6C" w14:textId="77777777" w:rsidTr="001E4D56">
        <w:tc>
          <w:tcPr>
            <w:tcW w:w="1925" w:type="dxa"/>
            <w:vMerge/>
          </w:tcPr>
          <w:p w14:paraId="0DFF1A0D" w14:textId="77777777" w:rsidR="00D1271A" w:rsidRDefault="00D1271A" w:rsidP="00D1271A">
            <w:pPr>
              <w:snapToGrid w:val="0"/>
              <w:spacing w:before="0" w:after="0" w:line="240" w:lineRule="auto"/>
              <w:rPr>
                <w:lang w:eastAsia="zh-CN"/>
              </w:rPr>
            </w:pPr>
          </w:p>
        </w:tc>
        <w:tc>
          <w:tcPr>
            <w:tcW w:w="1926" w:type="dxa"/>
          </w:tcPr>
          <w:p w14:paraId="0E971D4C" w14:textId="64BAF25F" w:rsidR="00D1271A" w:rsidRDefault="00D1271A" w:rsidP="00D1271A">
            <w:pPr>
              <w:snapToGrid w:val="0"/>
              <w:spacing w:before="0" w:after="0" w:line="240" w:lineRule="auto"/>
              <w:rPr>
                <w:lang w:eastAsia="zh-CN"/>
              </w:rPr>
            </w:pPr>
            <w:r>
              <w:rPr>
                <w:lang w:eastAsia="zh-CN"/>
              </w:rPr>
              <w:t>Beam management</w:t>
            </w:r>
          </w:p>
        </w:tc>
        <w:tc>
          <w:tcPr>
            <w:tcW w:w="1926" w:type="dxa"/>
          </w:tcPr>
          <w:p w14:paraId="564BA567" w14:textId="771459CF" w:rsidR="00D1271A" w:rsidRDefault="00D1271A" w:rsidP="00D1271A">
            <w:pPr>
              <w:snapToGrid w:val="0"/>
              <w:spacing w:before="0" w:after="0" w:line="240" w:lineRule="auto"/>
              <w:rPr>
                <w:lang w:eastAsia="zh-CN"/>
              </w:rPr>
            </w:pPr>
            <w:r>
              <w:rPr>
                <w:lang w:eastAsia="zh-CN"/>
              </w:rPr>
              <w:t>Serving cell</w:t>
            </w:r>
          </w:p>
        </w:tc>
        <w:tc>
          <w:tcPr>
            <w:tcW w:w="1926" w:type="dxa"/>
          </w:tcPr>
          <w:p w14:paraId="2F15547C" w14:textId="77777777" w:rsidR="00D1271A" w:rsidRDefault="00D1271A" w:rsidP="00D1271A">
            <w:pPr>
              <w:snapToGrid w:val="0"/>
              <w:spacing w:before="0" w:after="0" w:line="240" w:lineRule="auto"/>
              <w:rPr>
                <w:lang w:eastAsia="zh-CN"/>
              </w:rPr>
            </w:pPr>
          </w:p>
        </w:tc>
        <w:tc>
          <w:tcPr>
            <w:tcW w:w="1926" w:type="dxa"/>
          </w:tcPr>
          <w:p w14:paraId="6056DA62" w14:textId="77777777" w:rsidR="00D1271A" w:rsidRDefault="00D1271A" w:rsidP="00D1271A">
            <w:pPr>
              <w:snapToGrid w:val="0"/>
              <w:spacing w:before="0" w:after="0" w:line="240" w:lineRule="auto"/>
              <w:rPr>
                <w:lang w:eastAsia="zh-CN"/>
              </w:rPr>
            </w:pPr>
          </w:p>
        </w:tc>
      </w:tr>
      <w:tr w:rsidR="00D1271A" w14:paraId="0D9D14C3" w14:textId="77777777" w:rsidTr="001E4D56">
        <w:tc>
          <w:tcPr>
            <w:tcW w:w="1925" w:type="dxa"/>
            <w:vMerge/>
          </w:tcPr>
          <w:p w14:paraId="08F4718B" w14:textId="77777777" w:rsidR="00D1271A" w:rsidRDefault="00D1271A" w:rsidP="00D1271A">
            <w:pPr>
              <w:snapToGrid w:val="0"/>
              <w:spacing w:before="0" w:after="0" w:line="240" w:lineRule="auto"/>
              <w:rPr>
                <w:lang w:eastAsia="zh-CN"/>
              </w:rPr>
            </w:pPr>
          </w:p>
        </w:tc>
        <w:tc>
          <w:tcPr>
            <w:tcW w:w="1926" w:type="dxa"/>
          </w:tcPr>
          <w:p w14:paraId="24B4931A" w14:textId="37CE2AE1" w:rsidR="00D1271A" w:rsidRDefault="00D1271A" w:rsidP="00D1271A">
            <w:pPr>
              <w:snapToGrid w:val="0"/>
              <w:spacing w:before="0" w:after="0" w:line="240" w:lineRule="auto"/>
              <w:rPr>
                <w:lang w:eastAsia="zh-CN"/>
              </w:rPr>
            </w:pPr>
            <w:r>
              <w:rPr>
                <w:lang w:eastAsia="zh-CN"/>
              </w:rPr>
              <w:t>Measurement</w:t>
            </w:r>
          </w:p>
        </w:tc>
        <w:tc>
          <w:tcPr>
            <w:tcW w:w="1926" w:type="dxa"/>
          </w:tcPr>
          <w:p w14:paraId="3E7C095D" w14:textId="4070CE4D" w:rsidR="00D1271A" w:rsidRDefault="00D1271A" w:rsidP="00D1271A">
            <w:pPr>
              <w:snapToGrid w:val="0"/>
              <w:spacing w:before="0" w:after="0" w:line="240" w:lineRule="auto"/>
              <w:rPr>
                <w:lang w:eastAsia="zh-CN"/>
              </w:rPr>
            </w:pPr>
            <w:r>
              <w:rPr>
                <w:lang w:eastAsia="zh-CN"/>
              </w:rPr>
              <w:t>Neighbour cell</w:t>
            </w:r>
          </w:p>
        </w:tc>
        <w:tc>
          <w:tcPr>
            <w:tcW w:w="1926" w:type="dxa"/>
          </w:tcPr>
          <w:p w14:paraId="3780021D" w14:textId="77777777" w:rsidR="00D1271A" w:rsidRDefault="00D1271A" w:rsidP="00D1271A">
            <w:pPr>
              <w:snapToGrid w:val="0"/>
              <w:spacing w:before="0" w:after="0" w:line="240" w:lineRule="auto"/>
              <w:rPr>
                <w:lang w:eastAsia="zh-CN"/>
              </w:rPr>
            </w:pPr>
          </w:p>
        </w:tc>
        <w:tc>
          <w:tcPr>
            <w:tcW w:w="1926" w:type="dxa"/>
          </w:tcPr>
          <w:p w14:paraId="44DDD765" w14:textId="77777777" w:rsidR="00D1271A" w:rsidRDefault="00D1271A" w:rsidP="00D1271A">
            <w:pPr>
              <w:snapToGrid w:val="0"/>
              <w:spacing w:before="0" w:after="0" w:line="240" w:lineRule="auto"/>
              <w:rPr>
                <w:lang w:eastAsia="zh-CN"/>
              </w:rPr>
            </w:pPr>
          </w:p>
        </w:tc>
      </w:tr>
      <w:tr w:rsidR="00D1271A" w14:paraId="120E441E" w14:textId="77777777" w:rsidTr="00D1271A">
        <w:tc>
          <w:tcPr>
            <w:tcW w:w="1925" w:type="dxa"/>
            <w:vMerge w:val="restart"/>
            <w:vAlign w:val="center"/>
          </w:tcPr>
          <w:p w14:paraId="75D695DB" w14:textId="0CA0EDBA" w:rsidR="00D1271A" w:rsidRDefault="00D1271A" w:rsidP="00D1271A">
            <w:pPr>
              <w:snapToGrid w:val="0"/>
              <w:spacing w:before="0" w:after="0" w:line="240" w:lineRule="auto"/>
              <w:jc w:val="left"/>
              <w:rPr>
                <w:lang w:eastAsia="zh-CN"/>
              </w:rPr>
            </w:pPr>
            <w:r>
              <w:rPr>
                <w:lang w:eastAsia="zh-CN"/>
              </w:rPr>
              <w:t>FR2</w:t>
            </w:r>
          </w:p>
        </w:tc>
        <w:tc>
          <w:tcPr>
            <w:tcW w:w="1926" w:type="dxa"/>
          </w:tcPr>
          <w:p w14:paraId="443FDFE1" w14:textId="2FE5339D" w:rsidR="00D1271A" w:rsidRDefault="00D1271A" w:rsidP="00D1271A">
            <w:pPr>
              <w:snapToGrid w:val="0"/>
              <w:spacing w:before="0" w:after="0" w:line="240" w:lineRule="auto"/>
              <w:rPr>
                <w:lang w:eastAsia="zh-CN"/>
              </w:rPr>
            </w:pPr>
            <w:r>
              <w:rPr>
                <w:lang w:eastAsia="zh-CN"/>
              </w:rPr>
              <w:t>RLM</w:t>
            </w:r>
          </w:p>
        </w:tc>
        <w:tc>
          <w:tcPr>
            <w:tcW w:w="1926" w:type="dxa"/>
          </w:tcPr>
          <w:p w14:paraId="617C952D" w14:textId="06F9E016" w:rsidR="00D1271A" w:rsidRDefault="00D1271A" w:rsidP="00D1271A">
            <w:pPr>
              <w:snapToGrid w:val="0"/>
              <w:spacing w:before="0" w:after="0" w:line="240" w:lineRule="auto"/>
              <w:rPr>
                <w:lang w:eastAsia="zh-CN"/>
              </w:rPr>
            </w:pPr>
            <w:r>
              <w:rPr>
                <w:lang w:eastAsia="zh-CN"/>
              </w:rPr>
              <w:t>Serving cell</w:t>
            </w:r>
          </w:p>
        </w:tc>
        <w:tc>
          <w:tcPr>
            <w:tcW w:w="1926" w:type="dxa"/>
          </w:tcPr>
          <w:p w14:paraId="0373C268" w14:textId="77777777" w:rsidR="00D1271A" w:rsidRDefault="00D1271A" w:rsidP="00D1271A">
            <w:pPr>
              <w:snapToGrid w:val="0"/>
              <w:spacing w:before="0" w:after="0" w:line="240" w:lineRule="auto"/>
              <w:rPr>
                <w:lang w:eastAsia="zh-CN"/>
              </w:rPr>
            </w:pPr>
          </w:p>
        </w:tc>
        <w:tc>
          <w:tcPr>
            <w:tcW w:w="1926" w:type="dxa"/>
          </w:tcPr>
          <w:p w14:paraId="0AF5C835" w14:textId="77777777" w:rsidR="00D1271A" w:rsidRDefault="00D1271A" w:rsidP="00D1271A">
            <w:pPr>
              <w:snapToGrid w:val="0"/>
              <w:spacing w:before="0" w:after="0" w:line="240" w:lineRule="auto"/>
              <w:rPr>
                <w:lang w:eastAsia="zh-CN"/>
              </w:rPr>
            </w:pPr>
          </w:p>
        </w:tc>
      </w:tr>
      <w:tr w:rsidR="00D1271A" w14:paraId="7FA3BA25" w14:textId="77777777" w:rsidTr="001E4D56">
        <w:tc>
          <w:tcPr>
            <w:tcW w:w="1925" w:type="dxa"/>
            <w:vMerge/>
          </w:tcPr>
          <w:p w14:paraId="163177AD" w14:textId="77777777" w:rsidR="00D1271A" w:rsidRDefault="00D1271A" w:rsidP="00D1271A">
            <w:pPr>
              <w:snapToGrid w:val="0"/>
              <w:spacing w:before="0" w:after="0" w:line="240" w:lineRule="auto"/>
              <w:rPr>
                <w:lang w:eastAsia="zh-CN"/>
              </w:rPr>
            </w:pPr>
          </w:p>
        </w:tc>
        <w:tc>
          <w:tcPr>
            <w:tcW w:w="1926" w:type="dxa"/>
          </w:tcPr>
          <w:p w14:paraId="02C8EF55" w14:textId="3B166700" w:rsidR="00D1271A" w:rsidRDefault="00D1271A" w:rsidP="00D1271A">
            <w:pPr>
              <w:snapToGrid w:val="0"/>
              <w:spacing w:before="0" w:after="0" w:line="240" w:lineRule="auto"/>
              <w:rPr>
                <w:lang w:eastAsia="zh-CN"/>
              </w:rPr>
            </w:pPr>
            <w:r>
              <w:rPr>
                <w:lang w:eastAsia="zh-CN"/>
              </w:rPr>
              <w:t>Beam management</w:t>
            </w:r>
          </w:p>
        </w:tc>
        <w:tc>
          <w:tcPr>
            <w:tcW w:w="1926" w:type="dxa"/>
          </w:tcPr>
          <w:p w14:paraId="71924E4B" w14:textId="657A3344" w:rsidR="00D1271A" w:rsidRDefault="00D1271A" w:rsidP="00D1271A">
            <w:pPr>
              <w:snapToGrid w:val="0"/>
              <w:spacing w:before="0" w:after="0" w:line="240" w:lineRule="auto"/>
              <w:rPr>
                <w:lang w:eastAsia="zh-CN"/>
              </w:rPr>
            </w:pPr>
            <w:r>
              <w:rPr>
                <w:lang w:eastAsia="zh-CN"/>
              </w:rPr>
              <w:t>Serving cell</w:t>
            </w:r>
          </w:p>
        </w:tc>
        <w:tc>
          <w:tcPr>
            <w:tcW w:w="1926" w:type="dxa"/>
          </w:tcPr>
          <w:p w14:paraId="14D278DB" w14:textId="77777777" w:rsidR="00D1271A" w:rsidRDefault="00D1271A" w:rsidP="00D1271A">
            <w:pPr>
              <w:snapToGrid w:val="0"/>
              <w:spacing w:before="0" w:after="0" w:line="240" w:lineRule="auto"/>
              <w:rPr>
                <w:lang w:eastAsia="zh-CN"/>
              </w:rPr>
            </w:pPr>
          </w:p>
        </w:tc>
        <w:tc>
          <w:tcPr>
            <w:tcW w:w="1926" w:type="dxa"/>
          </w:tcPr>
          <w:p w14:paraId="69731970" w14:textId="77777777" w:rsidR="00D1271A" w:rsidRDefault="00D1271A" w:rsidP="00D1271A">
            <w:pPr>
              <w:snapToGrid w:val="0"/>
              <w:spacing w:before="0" w:after="0" w:line="240" w:lineRule="auto"/>
              <w:rPr>
                <w:lang w:eastAsia="zh-CN"/>
              </w:rPr>
            </w:pPr>
          </w:p>
        </w:tc>
      </w:tr>
      <w:tr w:rsidR="00D1271A" w14:paraId="07519A14" w14:textId="77777777" w:rsidTr="001E4D56">
        <w:tc>
          <w:tcPr>
            <w:tcW w:w="1925" w:type="dxa"/>
            <w:vMerge/>
          </w:tcPr>
          <w:p w14:paraId="09B1D81A" w14:textId="77777777" w:rsidR="00D1271A" w:rsidRDefault="00D1271A" w:rsidP="00D1271A">
            <w:pPr>
              <w:snapToGrid w:val="0"/>
              <w:spacing w:before="0" w:after="0" w:line="240" w:lineRule="auto"/>
              <w:rPr>
                <w:lang w:eastAsia="zh-CN"/>
              </w:rPr>
            </w:pPr>
          </w:p>
        </w:tc>
        <w:tc>
          <w:tcPr>
            <w:tcW w:w="1926" w:type="dxa"/>
          </w:tcPr>
          <w:p w14:paraId="06BC13EC" w14:textId="1C0DAC25" w:rsidR="00D1271A" w:rsidRDefault="00D1271A" w:rsidP="00D1271A">
            <w:pPr>
              <w:snapToGrid w:val="0"/>
              <w:spacing w:before="0" w:after="0" w:line="240" w:lineRule="auto"/>
              <w:rPr>
                <w:lang w:eastAsia="zh-CN"/>
              </w:rPr>
            </w:pPr>
            <w:r>
              <w:rPr>
                <w:lang w:eastAsia="zh-CN"/>
              </w:rPr>
              <w:t>Measurement</w:t>
            </w:r>
          </w:p>
        </w:tc>
        <w:tc>
          <w:tcPr>
            <w:tcW w:w="1926" w:type="dxa"/>
          </w:tcPr>
          <w:p w14:paraId="7854FA3B" w14:textId="5391C542" w:rsidR="00D1271A" w:rsidRDefault="00D1271A" w:rsidP="00D1271A">
            <w:pPr>
              <w:snapToGrid w:val="0"/>
              <w:spacing w:before="0" w:after="0" w:line="240" w:lineRule="auto"/>
              <w:rPr>
                <w:lang w:eastAsia="zh-CN"/>
              </w:rPr>
            </w:pPr>
            <w:r>
              <w:rPr>
                <w:lang w:eastAsia="zh-CN"/>
              </w:rPr>
              <w:t>Neighbour cell</w:t>
            </w:r>
          </w:p>
        </w:tc>
        <w:tc>
          <w:tcPr>
            <w:tcW w:w="1926" w:type="dxa"/>
          </w:tcPr>
          <w:p w14:paraId="6F109DCB" w14:textId="77777777" w:rsidR="00D1271A" w:rsidRDefault="00D1271A" w:rsidP="00D1271A">
            <w:pPr>
              <w:snapToGrid w:val="0"/>
              <w:spacing w:before="0" w:after="0" w:line="240" w:lineRule="auto"/>
              <w:rPr>
                <w:lang w:eastAsia="zh-CN"/>
              </w:rPr>
            </w:pPr>
          </w:p>
        </w:tc>
        <w:tc>
          <w:tcPr>
            <w:tcW w:w="1926" w:type="dxa"/>
          </w:tcPr>
          <w:p w14:paraId="6B827865" w14:textId="77777777" w:rsidR="00D1271A" w:rsidRDefault="00D1271A" w:rsidP="00D1271A">
            <w:pPr>
              <w:snapToGrid w:val="0"/>
              <w:spacing w:before="0" w:after="0" w:line="240" w:lineRule="auto"/>
              <w:rPr>
                <w:lang w:eastAsia="zh-CN"/>
              </w:rPr>
            </w:pPr>
          </w:p>
        </w:tc>
      </w:tr>
    </w:tbl>
    <w:p w14:paraId="1D7F9522" w14:textId="77777777" w:rsidR="00407B84" w:rsidRDefault="00407B84" w:rsidP="00407B84">
      <w:pPr>
        <w:pStyle w:val="Heading1"/>
        <w:rPr>
          <w:sz w:val="32"/>
        </w:rPr>
      </w:pPr>
      <w:r>
        <w:rPr>
          <w:sz w:val="32"/>
        </w:rPr>
        <w:t>Gain by using CSI-RS in the mobility</w:t>
      </w:r>
    </w:p>
    <w:p w14:paraId="5052FA00" w14:textId="14B2D09B" w:rsidR="00D1271A" w:rsidRDefault="00D1271A" w:rsidP="00D1271A">
      <w:pPr>
        <w:pStyle w:val="ListParagraph"/>
        <w:numPr>
          <w:ilvl w:val="0"/>
          <w:numId w:val="32"/>
        </w:numPr>
        <w:ind w:left="360"/>
        <w:jc w:val="both"/>
        <w:rPr>
          <w:rFonts w:ascii="Times New Roman" w:eastAsia="SimSun" w:hAnsi="Times New Roman"/>
          <w:b/>
          <w:sz w:val="20"/>
          <w:szCs w:val="20"/>
          <w:lang w:val="en-GB"/>
        </w:rPr>
      </w:pPr>
      <w:r w:rsidRPr="00D1271A">
        <w:rPr>
          <w:rFonts w:ascii="Times New Roman" w:eastAsia="SimSun" w:hAnsi="Times New Roman"/>
          <w:b/>
          <w:sz w:val="20"/>
          <w:szCs w:val="20"/>
          <w:lang w:val="en-GB"/>
        </w:rPr>
        <w:t>RLM</w:t>
      </w:r>
      <w:r>
        <w:rPr>
          <w:rFonts w:ascii="Times New Roman" w:eastAsia="SimSun" w:hAnsi="Times New Roman"/>
          <w:b/>
          <w:sz w:val="20"/>
          <w:szCs w:val="20"/>
          <w:lang w:val="en-GB"/>
        </w:rPr>
        <w:t xml:space="preserve"> (serving cell)</w:t>
      </w:r>
    </w:p>
    <w:p w14:paraId="263CD51E" w14:textId="32CA5493" w:rsidR="00D1271A" w:rsidRDefault="00D1271A" w:rsidP="00D1271A">
      <w:pPr>
        <w:jc w:val="both"/>
      </w:pPr>
      <w:r w:rsidRPr="00D1271A">
        <w:t>As discussed in last meeting,</w:t>
      </w:r>
      <w:r>
        <w:t xml:space="preserve"> serving cell may choose the different RLM resource for UE to perform the RLM</w:t>
      </w:r>
      <w:r w:rsidR="0014404B">
        <w:t>, if CSI-RS is configured as one of the RLM resource, network will also schedule the CSI-RS for UE reception.</w:t>
      </w:r>
    </w:p>
    <w:p w14:paraId="720B174B" w14:textId="77777777" w:rsidR="00751EBB" w:rsidRDefault="00751EBB" w:rsidP="00D1271A">
      <w:pPr>
        <w:jc w:val="both"/>
      </w:pPr>
      <w:r>
        <w:t>For FR2, since the serving cell data transmission will probably use the multiple narrow beams to enhance data reception quality and throughput for UE reception, the CSI-RS can be used to provide higher resolution for Tx beams. The RLM is used to reflect the radio link quality (most likely to reflect the data/RRC link quality), then it is helpful for serving cell to use CSI-RS for RLM. On the other hand, the RLM resource assignment and CSI-RS scheduling is also under fully control by the serving cell, no any exception will be observed (e.g. CSI-RS is configured as RLM resource but no CSI-RS is scheduled to this UE).</w:t>
      </w:r>
    </w:p>
    <w:p w14:paraId="2FEFBE61" w14:textId="77777777" w:rsidR="002D34F1" w:rsidRDefault="00751EBB" w:rsidP="00D1271A">
      <w:pPr>
        <w:jc w:val="both"/>
      </w:pPr>
      <w:r>
        <w:t xml:space="preserve">For FR1, even though the Tx beams could still be used, but the beam number will be much less than FR2 case. </w:t>
      </w:r>
      <w:r w:rsidR="002D34F1">
        <w:t>However, in RAN1 it was concluded that,</w:t>
      </w:r>
    </w:p>
    <w:p w14:paraId="66377877" w14:textId="77777777" w:rsidR="002D34F1" w:rsidRPr="002D34F1" w:rsidRDefault="002D34F1" w:rsidP="002D34F1">
      <w:pPr>
        <w:pStyle w:val="ListParagraph"/>
        <w:numPr>
          <w:ilvl w:val="0"/>
          <w:numId w:val="33"/>
        </w:numPr>
        <w:spacing w:before="0"/>
        <w:rPr>
          <w:highlight w:val="green"/>
          <w:lang w:eastAsia="ko-KR"/>
        </w:rPr>
      </w:pPr>
      <w:r w:rsidRPr="002D34F1">
        <w:rPr>
          <w:highlight w:val="green"/>
          <w:lang w:eastAsia="ko-KR"/>
        </w:rPr>
        <w:t>UE is not required to perform RLM measurements outside the active DL BWP</w:t>
      </w:r>
    </w:p>
    <w:p w14:paraId="5423914A" w14:textId="0DBB20EA" w:rsidR="002D34F1" w:rsidRDefault="002D34F1" w:rsidP="00D1271A">
      <w:pPr>
        <w:jc w:val="both"/>
      </w:pPr>
      <w:r>
        <w:t>If SSB is not located in the current active BWP, UE may not able to conduct the SSB based RLM in this scenario. So in order to maintain the RLM function of UE, CSI-RS can be used for RLM within active BWP which doesn’t have SSBs.</w:t>
      </w:r>
    </w:p>
    <w:p w14:paraId="13A70216" w14:textId="5C393828" w:rsidR="00751EBB" w:rsidRDefault="002D34F1" w:rsidP="00D1271A">
      <w:pPr>
        <w:jc w:val="both"/>
      </w:pPr>
      <w:r>
        <w:t>So based on the above analysis, we think the RAN4 requirements for CSI-RS based RLM is necessary.</w:t>
      </w:r>
    </w:p>
    <w:p w14:paraId="75DDF304" w14:textId="7C1D7705" w:rsidR="00D1271A" w:rsidRPr="002D34F1" w:rsidRDefault="002D34F1" w:rsidP="00D1271A">
      <w:pPr>
        <w:jc w:val="both"/>
        <w:rPr>
          <w:b/>
          <w:i/>
        </w:rPr>
      </w:pPr>
      <w:r w:rsidRPr="002D34F1">
        <w:rPr>
          <w:b/>
          <w:i/>
        </w:rPr>
        <w:lastRenderedPageBreak/>
        <w:t xml:space="preserve">Proposal 1: </w:t>
      </w:r>
      <w:r w:rsidR="00FB2DC0">
        <w:rPr>
          <w:b/>
          <w:i/>
        </w:rPr>
        <w:t>the RAN4 requirement</w:t>
      </w:r>
      <w:r w:rsidRPr="002D34F1">
        <w:rPr>
          <w:b/>
          <w:i/>
        </w:rPr>
        <w:t xml:space="preserve"> for CSI-RS based RLM is necessary</w:t>
      </w:r>
      <w:r>
        <w:rPr>
          <w:b/>
          <w:i/>
        </w:rPr>
        <w:t>.</w:t>
      </w:r>
    </w:p>
    <w:p w14:paraId="20EB97CC" w14:textId="31C679D6" w:rsidR="00D1271A" w:rsidRDefault="00D1271A" w:rsidP="00D1271A">
      <w:pPr>
        <w:pStyle w:val="ListParagraph"/>
        <w:numPr>
          <w:ilvl w:val="0"/>
          <w:numId w:val="32"/>
        </w:numPr>
        <w:ind w:left="360"/>
        <w:jc w:val="both"/>
        <w:rPr>
          <w:rFonts w:ascii="Times New Roman" w:eastAsia="SimSun" w:hAnsi="Times New Roman"/>
          <w:b/>
          <w:sz w:val="20"/>
          <w:szCs w:val="20"/>
          <w:lang w:val="en-GB"/>
        </w:rPr>
      </w:pPr>
      <w:r>
        <w:rPr>
          <w:rFonts w:ascii="Times New Roman" w:eastAsia="SimSun" w:hAnsi="Times New Roman"/>
          <w:b/>
          <w:sz w:val="20"/>
          <w:szCs w:val="20"/>
          <w:lang w:val="en-GB"/>
        </w:rPr>
        <w:t>Beam management (serving cell)</w:t>
      </w:r>
    </w:p>
    <w:p w14:paraId="5706BC43" w14:textId="593C5FE0" w:rsidR="00D1271A" w:rsidRDefault="002D34F1" w:rsidP="002D34F1">
      <w:r w:rsidRPr="004B26CD">
        <w:t>The beam management</w:t>
      </w:r>
      <w:r w:rsidR="004B26CD">
        <w:t xml:space="preserve"> for serving cell for both FR1 and FR2 has some of the scenarios which were approved in RAN1 (</w:t>
      </w:r>
      <w:r w:rsidR="008A2387">
        <w:t>#90 meeting</w:t>
      </w:r>
      <w:r w:rsidR="004B26CD">
        <w:t>):</w:t>
      </w:r>
    </w:p>
    <w:p w14:paraId="57FB41F9" w14:textId="77777777" w:rsidR="004B26CD" w:rsidRPr="004B26CD" w:rsidRDefault="004B26CD" w:rsidP="004B26CD">
      <w:pPr>
        <w:numPr>
          <w:ilvl w:val="0"/>
          <w:numId w:val="34"/>
        </w:numPr>
        <w:tabs>
          <w:tab w:val="left" w:pos="1440"/>
        </w:tabs>
        <w:overflowPunct/>
        <w:autoSpaceDE/>
        <w:autoSpaceDN/>
        <w:adjustRightInd/>
        <w:spacing w:before="0" w:after="180"/>
        <w:textAlignment w:val="auto"/>
        <w:rPr>
          <w:rFonts w:eastAsia="MS Mincho"/>
          <w:highlight w:val="green"/>
          <w:lang w:val="en-US" w:eastAsia="ja-JP"/>
        </w:rPr>
      </w:pPr>
      <w:r w:rsidRPr="004B26CD">
        <w:rPr>
          <w:rFonts w:eastAsia="MS Mincho"/>
          <w:highlight w:val="green"/>
          <w:lang w:eastAsia="ja-JP"/>
        </w:rPr>
        <w:t>Support L1-RSRP reporting of measurements on SS block for beam management procedures</w:t>
      </w:r>
    </w:p>
    <w:p w14:paraId="5D1EC499" w14:textId="77777777" w:rsidR="004B26CD" w:rsidRPr="004B26CD" w:rsidRDefault="004B26CD" w:rsidP="004B26CD">
      <w:pPr>
        <w:numPr>
          <w:ilvl w:val="0"/>
          <w:numId w:val="34"/>
        </w:numPr>
        <w:tabs>
          <w:tab w:val="left" w:pos="1440"/>
        </w:tabs>
        <w:overflowPunct/>
        <w:autoSpaceDE/>
        <w:autoSpaceDN/>
        <w:adjustRightInd/>
        <w:spacing w:before="0" w:after="180"/>
        <w:textAlignment w:val="auto"/>
        <w:rPr>
          <w:rFonts w:eastAsia="MS Mincho"/>
          <w:highlight w:val="green"/>
          <w:lang w:val="en-US" w:eastAsia="ja-JP"/>
        </w:rPr>
      </w:pPr>
      <w:r w:rsidRPr="004B26CD">
        <w:rPr>
          <w:rFonts w:eastAsia="MS Mincho"/>
          <w:highlight w:val="green"/>
          <w:lang w:eastAsia="ja-JP"/>
        </w:rPr>
        <w:t xml:space="preserve">The following configurations for L1-RSRP reporting for beam management are supported </w:t>
      </w:r>
    </w:p>
    <w:p w14:paraId="006904F1" w14:textId="77777777" w:rsidR="004B26CD" w:rsidRPr="004B26CD" w:rsidRDefault="004B26CD" w:rsidP="004B26CD">
      <w:pPr>
        <w:numPr>
          <w:ilvl w:val="1"/>
          <w:numId w:val="34"/>
        </w:numPr>
        <w:tabs>
          <w:tab w:val="left" w:pos="1440"/>
        </w:tabs>
        <w:overflowPunct/>
        <w:autoSpaceDE/>
        <w:autoSpaceDN/>
        <w:adjustRightInd/>
        <w:spacing w:before="0" w:after="180"/>
        <w:textAlignment w:val="auto"/>
        <w:rPr>
          <w:rFonts w:eastAsia="MS Mincho"/>
          <w:highlight w:val="green"/>
          <w:lang w:val="en-US" w:eastAsia="ja-JP"/>
        </w:rPr>
      </w:pPr>
      <w:r w:rsidRPr="004B26CD">
        <w:rPr>
          <w:rFonts w:eastAsia="MS Mincho"/>
          <w:highlight w:val="green"/>
          <w:lang w:eastAsia="ja-JP"/>
        </w:rPr>
        <w:t>SS block only (with mandatory support by UE)</w:t>
      </w:r>
    </w:p>
    <w:p w14:paraId="57EF3F7B" w14:textId="77777777" w:rsidR="004B26CD" w:rsidRPr="004B26CD" w:rsidRDefault="004B26CD" w:rsidP="004B26CD">
      <w:pPr>
        <w:numPr>
          <w:ilvl w:val="1"/>
          <w:numId w:val="34"/>
        </w:numPr>
        <w:tabs>
          <w:tab w:val="left" w:pos="1440"/>
        </w:tabs>
        <w:overflowPunct/>
        <w:autoSpaceDE/>
        <w:autoSpaceDN/>
        <w:adjustRightInd/>
        <w:spacing w:before="0" w:after="180"/>
        <w:textAlignment w:val="auto"/>
        <w:rPr>
          <w:rFonts w:eastAsia="MS Mincho"/>
          <w:highlight w:val="green"/>
          <w:lang w:val="en-US" w:eastAsia="ja-JP"/>
        </w:rPr>
      </w:pPr>
      <w:r w:rsidRPr="004B26CD">
        <w:rPr>
          <w:rFonts w:eastAsia="MS Mincho"/>
          <w:highlight w:val="green"/>
          <w:lang w:eastAsia="ja-JP"/>
        </w:rPr>
        <w:t>CSI-RS only (with mandatory support by UE)</w:t>
      </w:r>
    </w:p>
    <w:p w14:paraId="106338CA" w14:textId="77777777" w:rsidR="004B26CD" w:rsidRPr="004B26CD" w:rsidRDefault="004B26CD" w:rsidP="004B26CD">
      <w:pPr>
        <w:numPr>
          <w:ilvl w:val="1"/>
          <w:numId w:val="34"/>
        </w:numPr>
        <w:tabs>
          <w:tab w:val="left" w:pos="1440"/>
        </w:tabs>
        <w:overflowPunct/>
        <w:autoSpaceDE/>
        <w:autoSpaceDN/>
        <w:adjustRightInd/>
        <w:spacing w:before="0" w:after="180"/>
        <w:textAlignment w:val="auto"/>
        <w:rPr>
          <w:rFonts w:eastAsia="MS Mincho"/>
          <w:highlight w:val="green"/>
          <w:lang w:val="en-US" w:eastAsia="ja-JP"/>
        </w:rPr>
      </w:pPr>
      <w:r w:rsidRPr="004B26CD">
        <w:rPr>
          <w:rFonts w:eastAsia="MS Mincho"/>
          <w:highlight w:val="green"/>
          <w:lang w:eastAsia="ja-JP"/>
        </w:rPr>
        <w:t>SS block + CSI-RS independent L1 RSRP reporting</w:t>
      </w:r>
    </w:p>
    <w:p w14:paraId="49865CD9" w14:textId="77777777" w:rsidR="004B26CD" w:rsidRDefault="004B26CD" w:rsidP="004B26CD">
      <w:pPr>
        <w:numPr>
          <w:ilvl w:val="2"/>
          <w:numId w:val="34"/>
        </w:numPr>
        <w:tabs>
          <w:tab w:val="left" w:pos="1440"/>
        </w:tabs>
        <w:overflowPunct/>
        <w:autoSpaceDE/>
        <w:autoSpaceDN/>
        <w:adjustRightInd/>
        <w:spacing w:before="0" w:after="180"/>
        <w:textAlignment w:val="auto"/>
        <w:rPr>
          <w:rFonts w:eastAsia="MS Mincho"/>
          <w:highlight w:val="green"/>
          <w:lang w:val="en-US" w:eastAsia="ja-JP"/>
        </w:rPr>
      </w:pPr>
      <w:r w:rsidRPr="004B26CD">
        <w:rPr>
          <w:rFonts w:eastAsia="MS Mincho"/>
          <w:highlight w:val="green"/>
          <w:lang w:val="en-US" w:eastAsia="ja-JP"/>
        </w:rPr>
        <w:t>Joint L1-RSRP using QCL-ed SS-block + CSI-RS is optionally supported by UE (with optionally support by UE)</w:t>
      </w:r>
    </w:p>
    <w:p w14:paraId="7C36EA04" w14:textId="56F1C8F6" w:rsidR="008A2387" w:rsidRPr="008A2387" w:rsidRDefault="008A2387" w:rsidP="008A2387">
      <w:pPr>
        <w:tabs>
          <w:tab w:val="left" w:pos="1440"/>
        </w:tabs>
        <w:overflowPunct/>
        <w:autoSpaceDE/>
        <w:autoSpaceDN/>
        <w:adjustRightInd/>
        <w:spacing w:before="0" w:after="180"/>
        <w:textAlignment w:val="auto"/>
        <w:rPr>
          <w:rFonts w:eastAsia="MS Mincho"/>
          <w:lang w:val="en-US" w:eastAsia="ja-JP"/>
        </w:rPr>
      </w:pPr>
      <w:r w:rsidRPr="008A2387">
        <w:rPr>
          <w:rFonts w:eastAsia="MS Mincho"/>
          <w:lang w:val="en-US" w:eastAsia="ja-JP"/>
        </w:rPr>
        <w:t>Since CSI-RS only is also a mandatory solution supported by UE, then we agree to define the requirements for CSI-RS based beam management for serving cell.</w:t>
      </w:r>
      <w:r>
        <w:rPr>
          <w:rFonts w:eastAsia="MS Mincho"/>
          <w:lang w:val="en-US" w:eastAsia="ja-JP"/>
        </w:rPr>
        <w:t xml:space="preserve"> However, it need to further study if this requirement shall be captured in RRM spec or demod spec.</w:t>
      </w:r>
    </w:p>
    <w:p w14:paraId="32E6B6B0" w14:textId="091FBBB5" w:rsidR="004B26CD" w:rsidRPr="008A2387" w:rsidRDefault="008A2387" w:rsidP="008A2387">
      <w:pPr>
        <w:jc w:val="both"/>
        <w:rPr>
          <w:b/>
          <w:i/>
        </w:rPr>
      </w:pPr>
      <w:r w:rsidRPr="002D34F1">
        <w:rPr>
          <w:b/>
          <w:i/>
        </w:rPr>
        <w:t xml:space="preserve">Proposal </w:t>
      </w:r>
      <w:r>
        <w:rPr>
          <w:b/>
          <w:i/>
        </w:rPr>
        <w:t>2</w:t>
      </w:r>
      <w:r w:rsidR="00FB2DC0">
        <w:rPr>
          <w:b/>
          <w:i/>
        </w:rPr>
        <w:t>: the RAN4 requirement</w:t>
      </w:r>
      <w:r w:rsidRPr="002D34F1">
        <w:rPr>
          <w:b/>
          <w:i/>
        </w:rPr>
        <w:t xml:space="preserve"> for CSI-RS based </w:t>
      </w:r>
      <w:r>
        <w:rPr>
          <w:b/>
          <w:i/>
        </w:rPr>
        <w:t>beam management for serving cell</w:t>
      </w:r>
      <w:r w:rsidRPr="002D34F1">
        <w:rPr>
          <w:b/>
          <w:i/>
        </w:rPr>
        <w:t xml:space="preserve"> is necessary</w:t>
      </w:r>
      <w:r>
        <w:rPr>
          <w:b/>
          <w:i/>
        </w:rPr>
        <w:t xml:space="preserve">, but it’s FFS whether </w:t>
      </w:r>
      <w:r w:rsidRPr="008A2387">
        <w:rPr>
          <w:b/>
          <w:i/>
        </w:rPr>
        <w:t>this requirement shall be captured in RRM spec or demod spec</w:t>
      </w:r>
      <w:r>
        <w:rPr>
          <w:b/>
          <w:i/>
        </w:rPr>
        <w:t>.</w:t>
      </w:r>
    </w:p>
    <w:p w14:paraId="24E3ECF8" w14:textId="7F6596BA" w:rsidR="00D1271A" w:rsidRPr="00D1271A" w:rsidRDefault="00D1271A" w:rsidP="00D1271A">
      <w:pPr>
        <w:pStyle w:val="ListParagraph"/>
        <w:numPr>
          <w:ilvl w:val="0"/>
          <w:numId w:val="32"/>
        </w:numPr>
        <w:ind w:left="360"/>
        <w:jc w:val="both"/>
        <w:rPr>
          <w:rFonts w:ascii="Times New Roman" w:eastAsia="SimSun" w:hAnsi="Times New Roman"/>
          <w:b/>
          <w:sz w:val="20"/>
          <w:szCs w:val="20"/>
          <w:lang w:val="en-GB"/>
        </w:rPr>
      </w:pPr>
      <w:r>
        <w:rPr>
          <w:rFonts w:ascii="Times New Roman" w:eastAsia="SimSun" w:hAnsi="Times New Roman"/>
          <w:b/>
          <w:sz w:val="20"/>
          <w:szCs w:val="20"/>
          <w:lang w:val="en-GB"/>
        </w:rPr>
        <w:t>Measurement</w:t>
      </w:r>
      <w:r w:rsidR="008B6C4F" w:rsidRPr="008B6C4F">
        <w:rPr>
          <w:rFonts w:eastAsia="MS Mincho"/>
          <w:lang w:eastAsia="ja-JP"/>
        </w:rPr>
        <w:t xml:space="preserve"> </w:t>
      </w:r>
      <w:r w:rsidR="008B6C4F">
        <w:rPr>
          <w:rFonts w:ascii="Times New Roman" w:eastAsia="SimSun" w:hAnsi="Times New Roman"/>
          <w:b/>
          <w:sz w:val="20"/>
          <w:szCs w:val="20"/>
          <w:lang w:val="en-GB"/>
        </w:rPr>
        <w:t>(neighbour cell)</w:t>
      </w:r>
    </w:p>
    <w:p w14:paraId="7772CA9A" w14:textId="77777777" w:rsidR="00696C5D" w:rsidRDefault="008B6C4F" w:rsidP="00D1271A">
      <w:pPr>
        <w:jc w:val="both"/>
      </w:pPr>
      <w:r w:rsidRPr="008B6C4F">
        <w:t xml:space="preserve">The </w:t>
      </w:r>
      <w:r>
        <w:t xml:space="preserve">CSI-RS based </w:t>
      </w:r>
      <w:r w:rsidRPr="008B6C4F">
        <w:t>measurement</w:t>
      </w:r>
      <w:r>
        <w:t xml:space="preserve"> for neighbour cell</w:t>
      </w:r>
      <w:r w:rsidRPr="008B6C4F">
        <w:t xml:space="preserve"> </w:t>
      </w:r>
      <w:r>
        <w:t xml:space="preserve">is the most controversial case to discuss. </w:t>
      </w:r>
    </w:p>
    <w:p w14:paraId="62276BEB" w14:textId="2F347265" w:rsidR="00D1271A" w:rsidRDefault="008B6C4F" w:rsidP="00D1271A">
      <w:pPr>
        <w:jc w:val="both"/>
      </w:pPr>
      <w:r>
        <w:t>First of all, the CSI-RS from neighbour cell cannot be controlled by current serving cell of UE, that means,</w:t>
      </w:r>
      <w:r w:rsidR="00953D4E">
        <w:t xml:space="preserve"> serving cell cannot always configure the CSI-RS from neighbour cell to be a measurement object for the UE (whether or not CSI-RS exist in neighbour cell is out of control of the current serving cell). Regarding beamforming, CSI-RS in neighbour cell (e.g. cell2) may be configured in a certain range of Tx beam directions for the UE (e.g. UE 2) belonging to the neighbour cell (e.g. cell2), however those Tx beam directions might not cover the current UE (e.g. UE 1)</w:t>
      </w:r>
      <w:r w:rsidR="00696C5D">
        <w:t xml:space="preserve"> who’s doing measurement</w:t>
      </w:r>
      <w:r w:rsidR="00953D4E">
        <w:t xml:space="preserve"> in current serving cell (e.g. cell 1)</w:t>
      </w:r>
      <w:r w:rsidR="00696C5D">
        <w:t>, that is,  this CSI-RS from neighbour cell cannot be even detected by the current UE (e.g. UE 1). The main reason is the CSI-RS in neighbour cell is not scheduled for current UE measurement in serving cell.</w:t>
      </w:r>
    </w:p>
    <w:p w14:paraId="0A15500E" w14:textId="7E85F96C" w:rsidR="00696C5D" w:rsidRDefault="00696C5D" w:rsidP="00D1271A">
      <w:pPr>
        <w:jc w:val="both"/>
      </w:pPr>
      <w:r>
        <w:t>Secondly, we need to investigate the gain from CSI-RS based measurement over the SSB based measurement. One thing we analysed is in our contribution for last RAN4 meeting [1], duplicate the text as below,</w:t>
      </w:r>
    </w:p>
    <w:tbl>
      <w:tblPr>
        <w:tblStyle w:val="TableGrid"/>
        <w:tblW w:w="0" w:type="auto"/>
        <w:tblLook w:val="04A0" w:firstRow="1" w:lastRow="0" w:firstColumn="1" w:lastColumn="0" w:noHBand="0" w:noVBand="1"/>
      </w:tblPr>
      <w:tblGrid>
        <w:gridCol w:w="9629"/>
      </w:tblGrid>
      <w:tr w:rsidR="00CF60FF" w14:paraId="48063629" w14:textId="77777777" w:rsidTr="00CF60FF">
        <w:tc>
          <w:tcPr>
            <w:tcW w:w="9629" w:type="dxa"/>
          </w:tcPr>
          <w:p w14:paraId="7A8992F0" w14:textId="63675A94" w:rsidR="00CF60FF" w:rsidRDefault="00CF60FF" w:rsidP="00CF60FF">
            <w:r>
              <w:t xml:space="preserve">One of the most important gains from CSI-RS based RRM is more options on the reference signal BWs, that is, more BW candidates for CSI-RS which can support wider BW. The candidate of </w:t>
            </w:r>
            <w:r w:rsidRPr="00857402">
              <w:t>CSI-RS-measurementBW-size</w:t>
            </w:r>
            <w:r>
              <w:t xml:space="preserve"> are {</w:t>
            </w:r>
            <w:r w:rsidRPr="00857402">
              <w:t>24, 48, 96, 192, 268</w:t>
            </w:r>
            <w:r>
              <w:t xml:space="preserve">} PRBs, and therefore it may increase the accuracy/delay for measurement or cell/beam measurement or improve the reliability of RLM evaluation. </w:t>
            </w:r>
          </w:p>
          <w:p w14:paraId="0AD6F3E8" w14:textId="77777777" w:rsidR="00CF60FF" w:rsidRDefault="00CF60FF" w:rsidP="00CF60FF">
            <w:r>
              <w:t xml:space="preserve">However, current SSB based RRM can at least fulfil the basic mobility performance requirement for the NR network since the mobility impact is always one of the criteria to define the requirement during SSB related RRM discussion. In that sense, the SSB based RRM requirement can at least meet the basic mobility demand in NR system. </w:t>
            </w:r>
          </w:p>
          <w:p w14:paraId="7357C25A" w14:textId="77777777" w:rsidR="00CF60FF" w:rsidRDefault="00CF60FF" w:rsidP="00CF60FF">
            <w:r>
              <w:t>In LTE requirements, the minimum CRS measurement BW is 6PRBs when the system BW can be up to 20MHz(100PRBs),  and for NR FR1 RRM, 20PRBs SSBs are used when the system BW can be up to 50MHz(270PRBs) for SCS=15kHz and 100MHz(273PRBS) for SCS=30kHz (the available reference signal REs per PRB used for measurement can also be more than LTE case if also take DMRS into account). For FR2 RRM, since higher SCS is used and the maximum CBW is 400MHz for SCS=120kHz and 200MHz for SCS=60kHz, the system BW occupy 264 PRBs for both 60kHz and 120kHz SCS. So based on the bandwidth configuration of NR in TS38.104, the following table can be summarized,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09"/>
              <w:gridCol w:w="2347"/>
              <w:gridCol w:w="2353"/>
            </w:tblGrid>
            <w:tr w:rsidR="00CF60FF" w14:paraId="1954F244" w14:textId="77777777" w:rsidTr="00205B37">
              <w:tc>
                <w:tcPr>
                  <w:tcW w:w="2463" w:type="dxa"/>
                  <w:shd w:val="clear" w:color="auto" w:fill="auto"/>
                </w:tcPr>
                <w:p w14:paraId="08C7E3F2" w14:textId="77777777" w:rsidR="00CF60FF" w:rsidRDefault="00CF60FF" w:rsidP="00CF60FF">
                  <w:pPr>
                    <w:spacing w:line="280" w:lineRule="atLeast"/>
                    <w:jc w:val="both"/>
                  </w:pPr>
                  <w:r>
                    <w:t>RAT</w:t>
                  </w:r>
                </w:p>
              </w:tc>
              <w:tc>
                <w:tcPr>
                  <w:tcW w:w="2464" w:type="dxa"/>
                  <w:shd w:val="clear" w:color="auto" w:fill="auto"/>
                </w:tcPr>
                <w:p w14:paraId="77806818" w14:textId="77777777" w:rsidR="00CF60FF" w:rsidRDefault="00CF60FF" w:rsidP="00CF60FF">
                  <w:pPr>
                    <w:spacing w:line="280" w:lineRule="atLeast"/>
                    <w:jc w:val="both"/>
                  </w:pPr>
                  <w:r>
                    <w:t>Max CBW</w:t>
                  </w:r>
                </w:p>
              </w:tc>
              <w:tc>
                <w:tcPr>
                  <w:tcW w:w="2464" w:type="dxa"/>
                  <w:shd w:val="clear" w:color="auto" w:fill="auto"/>
                </w:tcPr>
                <w:p w14:paraId="14264EDE" w14:textId="77777777" w:rsidR="00CF60FF" w:rsidRDefault="00CF60FF" w:rsidP="00CF60FF">
                  <w:pPr>
                    <w:spacing w:line="280" w:lineRule="atLeast"/>
                    <w:jc w:val="both"/>
                  </w:pPr>
                  <w:r>
                    <w:t>Minimum measurement BW(RS_BW)</w:t>
                  </w:r>
                </w:p>
              </w:tc>
              <w:tc>
                <w:tcPr>
                  <w:tcW w:w="2464" w:type="dxa"/>
                  <w:shd w:val="clear" w:color="auto" w:fill="auto"/>
                </w:tcPr>
                <w:p w14:paraId="1CAC4EBA" w14:textId="77777777" w:rsidR="00CF60FF" w:rsidRDefault="00CF60FF" w:rsidP="00CF60FF">
                  <w:pPr>
                    <w:spacing w:line="280" w:lineRule="atLeast"/>
                    <w:jc w:val="both"/>
                  </w:pPr>
                  <w:r>
                    <w:t>Percentage relation = RS_BW/CBW</w:t>
                  </w:r>
                </w:p>
              </w:tc>
            </w:tr>
            <w:tr w:rsidR="00CF60FF" w14:paraId="6766B611" w14:textId="77777777" w:rsidTr="00205B37">
              <w:tc>
                <w:tcPr>
                  <w:tcW w:w="2463" w:type="dxa"/>
                  <w:shd w:val="clear" w:color="auto" w:fill="auto"/>
                </w:tcPr>
                <w:p w14:paraId="6ADED31F" w14:textId="77777777" w:rsidR="00CF60FF" w:rsidRDefault="00CF60FF" w:rsidP="00CF60FF">
                  <w:pPr>
                    <w:spacing w:line="280" w:lineRule="atLeast"/>
                    <w:jc w:val="both"/>
                  </w:pPr>
                  <w:r>
                    <w:lastRenderedPageBreak/>
                    <w:t>LTE (SCS=15kHz)</w:t>
                  </w:r>
                </w:p>
              </w:tc>
              <w:tc>
                <w:tcPr>
                  <w:tcW w:w="2464" w:type="dxa"/>
                  <w:shd w:val="clear" w:color="auto" w:fill="auto"/>
                </w:tcPr>
                <w:p w14:paraId="015643DA" w14:textId="77777777" w:rsidR="00CF60FF" w:rsidRDefault="00CF60FF" w:rsidP="00CF60FF">
                  <w:pPr>
                    <w:spacing w:line="280" w:lineRule="atLeast"/>
                    <w:jc w:val="both"/>
                  </w:pPr>
                  <w:r>
                    <w:t>100PRBs</w:t>
                  </w:r>
                </w:p>
              </w:tc>
              <w:tc>
                <w:tcPr>
                  <w:tcW w:w="2464" w:type="dxa"/>
                  <w:shd w:val="clear" w:color="auto" w:fill="auto"/>
                </w:tcPr>
                <w:p w14:paraId="6575B1C6" w14:textId="77777777" w:rsidR="00CF60FF" w:rsidRDefault="00CF60FF" w:rsidP="00CF60FF">
                  <w:pPr>
                    <w:spacing w:line="280" w:lineRule="atLeast"/>
                    <w:jc w:val="both"/>
                  </w:pPr>
                  <w:r>
                    <w:t>6PRBs</w:t>
                  </w:r>
                </w:p>
              </w:tc>
              <w:tc>
                <w:tcPr>
                  <w:tcW w:w="2464" w:type="dxa"/>
                  <w:shd w:val="clear" w:color="auto" w:fill="auto"/>
                </w:tcPr>
                <w:p w14:paraId="6F31DFE1" w14:textId="77777777" w:rsidR="00CF60FF" w:rsidRDefault="00CF60FF" w:rsidP="00CF60FF">
                  <w:pPr>
                    <w:spacing w:line="280" w:lineRule="atLeast"/>
                    <w:jc w:val="both"/>
                  </w:pPr>
                  <w:r>
                    <w:t>6%</w:t>
                  </w:r>
                </w:p>
              </w:tc>
            </w:tr>
            <w:tr w:rsidR="00CF60FF" w14:paraId="74D8B3EF" w14:textId="77777777" w:rsidTr="00205B37">
              <w:tc>
                <w:tcPr>
                  <w:tcW w:w="2463" w:type="dxa"/>
                  <w:shd w:val="clear" w:color="auto" w:fill="auto"/>
                </w:tcPr>
                <w:p w14:paraId="6A63A9C7" w14:textId="77777777" w:rsidR="00CF60FF" w:rsidRDefault="00CF60FF" w:rsidP="00CF60FF">
                  <w:pPr>
                    <w:spacing w:line="280" w:lineRule="atLeast"/>
                    <w:jc w:val="both"/>
                  </w:pPr>
                  <w:r>
                    <w:t>NR FR1(SCS=15kHz)</w:t>
                  </w:r>
                </w:p>
              </w:tc>
              <w:tc>
                <w:tcPr>
                  <w:tcW w:w="2464" w:type="dxa"/>
                  <w:shd w:val="clear" w:color="auto" w:fill="auto"/>
                </w:tcPr>
                <w:p w14:paraId="0C751DF3" w14:textId="77777777" w:rsidR="00CF60FF" w:rsidRDefault="00CF60FF" w:rsidP="00CF60FF">
                  <w:pPr>
                    <w:spacing w:line="280" w:lineRule="atLeast"/>
                    <w:jc w:val="both"/>
                  </w:pPr>
                  <w:r>
                    <w:t>270PRBs</w:t>
                  </w:r>
                </w:p>
              </w:tc>
              <w:tc>
                <w:tcPr>
                  <w:tcW w:w="2464" w:type="dxa"/>
                  <w:shd w:val="clear" w:color="auto" w:fill="auto"/>
                </w:tcPr>
                <w:p w14:paraId="040AA0EA" w14:textId="77777777" w:rsidR="00CF60FF" w:rsidRDefault="00CF60FF" w:rsidP="00CF60FF">
                  <w:pPr>
                    <w:spacing w:line="280" w:lineRule="atLeast"/>
                    <w:jc w:val="both"/>
                  </w:pPr>
                  <w:r>
                    <w:t>20PRBs</w:t>
                  </w:r>
                </w:p>
              </w:tc>
              <w:tc>
                <w:tcPr>
                  <w:tcW w:w="2464" w:type="dxa"/>
                  <w:shd w:val="clear" w:color="auto" w:fill="auto"/>
                </w:tcPr>
                <w:p w14:paraId="26CBD5E0" w14:textId="77777777" w:rsidR="00CF60FF" w:rsidRDefault="00CF60FF" w:rsidP="00CF60FF">
                  <w:pPr>
                    <w:spacing w:line="280" w:lineRule="atLeast"/>
                    <w:jc w:val="both"/>
                  </w:pPr>
                  <w:r>
                    <w:t>7.4%</w:t>
                  </w:r>
                </w:p>
              </w:tc>
            </w:tr>
            <w:tr w:rsidR="00CF60FF" w14:paraId="699771A4" w14:textId="77777777" w:rsidTr="00205B37">
              <w:tc>
                <w:tcPr>
                  <w:tcW w:w="2463" w:type="dxa"/>
                  <w:shd w:val="clear" w:color="auto" w:fill="auto"/>
                </w:tcPr>
                <w:p w14:paraId="387BD58E" w14:textId="77777777" w:rsidR="00CF60FF" w:rsidRDefault="00CF60FF" w:rsidP="00CF60FF">
                  <w:pPr>
                    <w:spacing w:line="280" w:lineRule="atLeast"/>
                    <w:jc w:val="both"/>
                  </w:pPr>
                  <w:r>
                    <w:t>NR FR1(SCS=30kHz)</w:t>
                  </w:r>
                </w:p>
              </w:tc>
              <w:tc>
                <w:tcPr>
                  <w:tcW w:w="2464" w:type="dxa"/>
                  <w:shd w:val="clear" w:color="auto" w:fill="auto"/>
                </w:tcPr>
                <w:p w14:paraId="01BC7AA3" w14:textId="77777777" w:rsidR="00CF60FF" w:rsidRDefault="00CF60FF" w:rsidP="00CF60FF">
                  <w:pPr>
                    <w:spacing w:line="280" w:lineRule="atLeast"/>
                    <w:jc w:val="both"/>
                  </w:pPr>
                  <w:r>
                    <w:t>273PRBs</w:t>
                  </w:r>
                </w:p>
              </w:tc>
              <w:tc>
                <w:tcPr>
                  <w:tcW w:w="2464" w:type="dxa"/>
                  <w:shd w:val="clear" w:color="auto" w:fill="auto"/>
                </w:tcPr>
                <w:p w14:paraId="36B96EB8" w14:textId="77777777" w:rsidR="00CF60FF" w:rsidRDefault="00CF60FF" w:rsidP="00CF60FF">
                  <w:pPr>
                    <w:spacing w:line="280" w:lineRule="atLeast"/>
                    <w:jc w:val="both"/>
                  </w:pPr>
                  <w:r>
                    <w:t>20PRBs</w:t>
                  </w:r>
                </w:p>
              </w:tc>
              <w:tc>
                <w:tcPr>
                  <w:tcW w:w="2464" w:type="dxa"/>
                  <w:shd w:val="clear" w:color="auto" w:fill="auto"/>
                </w:tcPr>
                <w:p w14:paraId="02D968D5" w14:textId="77777777" w:rsidR="00CF60FF" w:rsidRDefault="00CF60FF" w:rsidP="00CF60FF">
                  <w:pPr>
                    <w:spacing w:line="280" w:lineRule="atLeast"/>
                    <w:jc w:val="both"/>
                  </w:pPr>
                  <w:r>
                    <w:t>7.3%</w:t>
                  </w:r>
                </w:p>
              </w:tc>
            </w:tr>
            <w:tr w:rsidR="00CF60FF" w14:paraId="7FF2D286" w14:textId="77777777" w:rsidTr="00205B37">
              <w:tc>
                <w:tcPr>
                  <w:tcW w:w="2463" w:type="dxa"/>
                  <w:shd w:val="clear" w:color="auto" w:fill="auto"/>
                </w:tcPr>
                <w:p w14:paraId="71EF9E9B" w14:textId="77777777" w:rsidR="00CF60FF" w:rsidRDefault="00CF60FF" w:rsidP="00CF60FF">
                  <w:pPr>
                    <w:spacing w:line="280" w:lineRule="atLeast"/>
                    <w:jc w:val="both"/>
                  </w:pPr>
                  <w:r>
                    <w:t>NR FR1(SCS=60kHz)</w:t>
                  </w:r>
                </w:p>
              </w:tc>
              <w:tc>
                <w:tcPr>
                  <w:tcW w:w="2464" w:type="dxa"/>
                  <w:shd w:val="clear" w:color="auto" w:fill="auto"/>
                </w:tcPr>
                <w:p w14:paraId="10A4A516" w14:textId="77777777" w:rsidR="00CF60FF" w:rsidRDefault="00CF60FF" w:rsidP="00CF60FF">
                  <w:pPr>
                    <w:spacing w:line="280" w:lineRule="atLeast"/>
                    <w:jc w:val="both"/>
                  </w:pPr>
                  <w:r>
                    <w:t>135PRBs</w:t>
                  </w:r>
                </w:p>
              </w:tc>
              <w:tc>
                <w:tcPr>
                  <w:tcW w:w="2464" w:type="dxa"/>
                  <w:shd w:val="clear" w:color="auto" w:fill="auto"/>
                </w:tcPr>
                <w:p w14:paraId="175DEB60" w14:textId="77777777" w:rsidR="00CF60FF" w:rsidRDefault="00CF60FF" w:rsidP="00CF60FF">
                  <w:pPr>
                    <w:spacing w:line="280" w:lineRule="atLeast"/>
                    <w:jc w:val="both"/>
                  </w:pPr>
                  <w:r>
                    <w:t>20PRBs</w:t>
                  </w:r>
                </w:p>
              </w:tc>
              <w:tc>
                <w:tcPr>
                  <w:tcW w:w="2464" w:type="dxa"/>
                  <w:shd w:val="clear" w:color="auto" w:fill="auto"/>
                </w:tcPr>
                <w:p w14:paraId="091B8610" w14:textId="77777777" w:rsidR="00CF60FF" w:rsidRDefault="00CF60FF" w:rsidP="00CF60FF">
                  <w:pPr>
                    <w:spacing w:line="280" w:lineRule="atLeast"/>
                    <w:jc w:val="both"/>
                  </w:pPr>
                  <w:r>
                    <w:t>14.8%</w:t>
                  </w:r>
                </w:p>
              </w:tc>
            </w:tr>
            <w:tr w:rsidR="00CF60FF" w14:paraId="45B0007B" w14:textId="77777777" w:rsidTr="00205B37">
              <w:tc>
                <w:tcPr>
                  <w:tcW w:w="2463" w:type="dxa"/>
                  <w:shd w:val="clear" w:color="auto" w:fill="auto"/>
                </w:tcPr>
                <w:p w14:paraId="21836028" w14:textId="77777777" w:rsidR="00CF60FF" w:rsidRDefault="00CF60FF" w:rsidP="00CF60FF">
                  <w:pPr>
                    <w:spacing w:line="280" w:lineRule="atLeast"/>
                    <w:jc w:val="both"/>
                  </w:pPr>
                  <w:r>
                    <w:t>NR FR2(SCS=60kHz)</w:t>
                  </w:r>
                </w:p>
              </w:tc>
              <w:tc>
                <w:tcPr>
                  <w:tcW w:w="2464" w:type="dxa"/>
                  <w:shd w:val="clear" w:color="auto" w:fill="auto"/>
                </w:tcPr>
                <w:p w14:paraId="480CB393" w14:textId="77777777" w:rsidR="00CF60FF" w:rsidRDefault="00CF60FF" w:rsidP="00CF60FF">
                  <w:pPr>
                    <w:spacing w:line="280" w:lineRule="atLeast"/>
                    <w:jc w:val="both"/>
                  </w:pPr>
                  <w:r>
                    <w:t>264PRBs</w:t>
                  </w:r>
                </w:p>
              </w:tc>
              <w:tc>
                <w:tcPr>
                  <w:tcW w:w="2464" w:type="dxa"/>
                  <w:shd w:val="clear" w:color="auto" w:fill="auto"/>
                </w:tcPr>
                <w:p w14:paraId="2A51EE76" w14:textId="77777777" w:rsidR="00CF60FF" w:rsidRDefault="00CF60FF" w:rsidP="00CF60FF">
                  <w:pPr>
                    <w:spacing w:line="280" w:lineRule="atLeast"/>
                    <w:jc w:val="both"/>
                  </w:pPr>
                  <w:r>
                    <w:t>20PRBs</w:t>
                  </w:r>
                </w:p>
              </w:tc>
              <w:tc>
                <w:tcPr>
                  <w:tcW w:w="2464" w:type="dxa"/>
                  <w:shd w:val="clear" w:color="auto" w:fill="auto"/>
                </w:tcPr>
                <w:p w14:paraId="2435F977" w14:textId="77777777" w:rsidR="00CF60FF" w:rsidRDefault="00CF60FF" w:rsidP="00CF60FF">
                  <w:pPr>
                    <w:spacing w:line="280" w:lineRule="atLeast"/>
                    <w:jc w:val="both"/>
                  </w:pPr>
                  <w:r>
                    <w:t>7.6%</w:t>
                  </w:r>
                </w:p>
              </w:tc>
            </w:tr>
            <w:tr w:rsidR="00CF60FF" w14:paraId="7C686D1B" w14:textId="77777777" w:rsidTr="00205B37">
              <w:tc>
                <w:tcPr>
                  <w:tcW w:w="2463" w:type="dxa"/>
                  <w:shd w:val="clear" w:color="auto" w:fill="auto"/>
                </w:tcPr>
                <w:p w14:paraId="0C0F35A5" w14:textId="1C072BB3" w:rsidR="00CF60FF" w:rsidRDefault="00CF60FF" w:rsidP="00CF60FF">
                  <w:pPr>
                    <w:spacing w:line="280" w:lineRule="atLeast"/>
                    <w:jc w:val="both"/>
                  </w:pPr>
                  <w:r>
                    <w:t>NR FR2(SCS=120kHz)</w:t>
                  </w:r>
                </w:p>
              </w:tc>
              <w:tc>
                <w:tcPr>
                  <w:tcW w:w="2464" w:type="dxa"/>
                  <w:shd w:val="clear" w:color="auto" w:fill="auto"/>
                </w:tcPr>
                <w:p w14:paraId="3E89AEF1" w14:textId="77777777" w:rsidR="00CF60FF" w:rsidRDefault="00CF60FF" w:rsidP="00CF60FF">
                  <w:pPr>
                    <w:spacing w:line="280" w:lineRule="atLeast"/>
                    <w:jc w:val="both"/>
                  </w:pPr>
                  <w:r>
                    <w:t>264PRBs</w:t>
                  </w:r>
                </w:p>
              </w:tc>
              <w:tc>
                <w:tcPr>
                  <w:tcW w:w="2464" w:type="dxa"/>
                  <w:shd w:val="clear" w:color="auto" w:fill="auto"/>
                </w:tcPr>
                <w:p w14:paraId="43092FA3" w14:textId="77777777" w:rsidR="00CF60FF" w:rsidRDefault="00CF60FF" w:rsidP="00CF60FF">
                  <w:pPr>
                    <w:spacing w:line="280" w:lineRule="atLeast"/>
                    <w:jc w:val="both"/>
                  </w:pPr>
                  <w:r>
                    <w:t>20PRBs</w:t>
                  </w:r>
                </w:p>
              </w:tc>
              <w:tc>
                <w:tcPr>
                  <w:tcW w:w="2464" w:type="dxa"/>
                  <w:shd w:val="clear" w:color="auto" w:fill="auto"/>
                </w:tcPr>
                <w:p w14:paraId="5275631F" w14:textId="77777777" w:rsidR="00CF60FF" w:rsidRDefault="00CF60FF" w:rsidP="00CF60FF">
                  <w:pPr>
                    <w:spacing w:line="280" w:lineRule="atLeast"/>
                    <w:jc w:val="both"/>
                  </w:pPr>
                  <w:r>
                    <w:t>7.6%</w:t>
                  </w:r>
                </w:p>
              </w:tc>
            </w:tr>
          </w:tbl>
          <w:p w14:paraId="069CCA36" w14:textId="2AF4F02B" w:rsidR="00CF60FF" w:rsidRDefault="00CF60FF" w:rsidP="00D1271A">
            <w:r>
              <w:t>So regarding the percentage relation between reference signal and system BW, the SSB based RRM measurement can support the basic mobility demand for NR.(here we use LTE case as a baseline for comparison).</w:t>
            </w:r>
          </w:p>
        </w:tc>
      </w:tr>
    </w:tbl>
    <w:p w14:paraId="11AE7C5D" w14:textId="0C3F9DC9" w:rsidR="00CF60FF" w:rsidRDefault="00CF60FF" w:rsidP="00D1271A">
      <w:pPr>
        <w:jc w:val="both"/>
      </w:pPr>
      <w:r>
        <w:lastRenderedPageBreak/>
        <w:t>We also did some simulation to evaluate the gain from using CSI-RS based measurement for neighbour cell</w:t>
      </w:r>
      <w:r w:rsidR="00C27290">
        <w:t>, and we evaluated five different cases:</w:t>
      </w:r>
    </w:p>
    <w:p w14:paraId="260214B1" w14:textId="7BFFD60E" w:rsidR="00C27290" w:rsidRDefault="00C27290" w:rsidP="00D1271A">
      <w:pPr>
        <w:jc w:val="both"/>
      </w:pPr>
      <w:r>
        <w:t>The max CBW is 273PRBs when SCS=30kHz, which is the biggest PRB number among all SCS cases. So we use 30kHz SCS for simulation.</w:t>
      </w:r>
    </w:p>
    <w:p w14:paraId="19C556DC" w14:textId="24D1EBA5" w:rsidR="00D52C53" w:rsidRPr="00C27290" w:rsidRDefault="00C27290" w:rsidP="00C27290">
      <w:pPr>
        <w:numPr>
          <w:ilvl w:val="0"/>
          <w:numId w:val="35"/>
        </w:numPr>
        <w:jc w:val="both"/>
        <w:rPr>
          <w:lang w:val="en-US"/>
        </w:rPr>
      </w:pPr>
      <w:r>
        <w:rPr>
          <w:lang w:val="en-US"/>
        </w:rPr>
        <w:t>Case 1: CBW =</w:t>
      </w:r>
      <w:r w:rsidR="00FC34CC" w:rsidRPr="00C27290">
        <w:rPr>
          <w:lang w:val="en-US"/>
        </w:rPr>
        <w:t xml:space="preserve"> 100M</w:t>
      </w:r>
      <w:r>
        <w:rPr>
          <w:lang w:val="en-US"/>
        </w:rPr>
        <w:t>Hz, and UE measure 100MHz CSI-RS, SSB is located in the center 20PRBs of CBW</w:t>
      </w:r>
    </w:p>
    <w:p w14:paraId="42A202E0" w14:textId="49A3A51D" w:rsidR="00D52C53" w:rsidRPr="00C27290" w:rsidRDefault="00C27290" w:rsidP="00C27290">
      <w:pPr>
        <w:numPr>
          <w:ilvl w:val="0"/>
          <w:numId w:val="35"/>
        </w:numPr>
        <w:jc w:val="both"/>
        <w:rPr>
          <w:lang w:val="en-US"/>
        </w:rPr>
      </w:pPr>
      <w:r>
        <w:rPr>
          <w:lang w:val="en-US"/>
        </w:rPr>
        <w:t>Case 2: CBW =</w:t>
      </w:r>
      <w:r w:rsidR="00FC34CC" w:rsidRPr="00C27290">
        <w:rPr>
          <w:lang w:val="en-US"/>
        </w:rPr>
        <w:t xml:space="preserve"> 20M</w:t>
      </w:r>
      <w:r>
        <w:rPr>
          <w:lang w:val="en-US"/>
        </w:rPr>
        <w:t>Hz, and UE measure 20MHz CSI-RS, SSB is located in the center 20PRBs of CBW</w:t>
      </w:r>
    </w:p>
    <w:p w14:paraId="5C5513C1" w14:textId="08BD8E60" w:rsidR="00D52C53" w:rsidRPr="00C27290" w:rsidRDefault="00FC34CC" w:rsidP="00C27290">
      <w:pPr>
        <w:numPr>
          <w:ilvl w:val="0"/>
          <w:numId w:val="35"/>
        </w:numPr>
        <w:jc w:val="both"/>
        <w:rPr>
          <w:lang w:val="en-US"/>
        </w:rPr>
      </w:pPr>
      <w:r w:rsidRPr="00C27290">
        <w:rPr>
          <w:lang w:val="en-US"/>
        </w:rPr>
        <w:t xml:space="preserve">Case 3: </w:t>
      </w:r>
      <w:r w:rsidR="00C27290">
        <w:rPr>
          <w:lang w:val="en-US"/>
        </w:rPr>
        <w:t>CBW =100MHz, and CSI-RS is available in</w:t>
      </w:r>
      <w:r w:rsidR="00C27290" w:rsidRPr="00C27290">
        <w:rPr>
          <w:lang w:val="en-US"/>
        </w:rPr>
        <w:t xml:space="preserve"> </w:t>
      </w:r>
      <w:r w:rsidRPr="00C27290">
        <w:rPr>
          <w:lang w:val="en-US"/>
        </w:rPr>
        <w:t xml:space="preserve">BWP </w:t>
      </w:r>
      <w:r w:rsidR="00C27290">
        <w:rPr>
          <w:lang w:val="en-US"/>
        </w:rPr>
        <w:t>of</w:t>
      </w:r>
      <w:r w:rsidRPr="00C27290">
        <w:rPr>
          <w:lang w:val="en-US"/>
        </w:rPr>
        <w:t xml:space="preserve"> 50M</w:t>
      </w:r>
      <w:r w:rsidR="00C27290">
        <w:rPr>
          <w:lang w:val="en-US"/>
        </w:rPr>
        <w:t>Hz(BWP is configured at the edge of entire CBW), SSB is located in the center 20PRBs of CBW</w:t>
      </w:r>
    </w:p>
    <w:p w14:paraId="46E3BEC9" w14:textId="3210918B" w:rsidR="00D52C53" w:rsidRPr="00C27290" w:rsidRDefault="00FC34CC" w:rsidP="00C27290">
      <w:pPr>
        <w:numPr>
          <w:ilvl w:val="0"/>
          <w:numId w:val="35"/>
        </w:numPr>
        <w:jc w:val="both"/>
        <w:rPr>
          <w:lang w:val="en-US"/>
        </w:rPr>
      </w:pPr>
      <w:r w:rsidRPr="00C27290">
        <w:rPr>
          <w:lang w:val="en-US"/>
        </w:rPr>
        <w:t xml:space="preserve">Case 4: </w:t>
      </w:r>
      <w:r w:rsidR="00C27290">
        <w:rPr>
          <w:lang w:val="en-US"/>
        </w:rPr>
        <w:t>CBW =100MHz, and CSI-RS is available in</w:t>
      </w:r>
      <w:r w:rsidR="00C27290" w:rsidRPr="00C27290">
        <w:rPr>
          <w:lang w:val="en-US"/>
        </w:rPr>
        <w:t xml:space="preserve"> BWP </w:t>
      </w:r>
      <w:r w:rsidR="00C27290">
        <w:rPr>
          <w:lang w:val="en-US"/>
        </w:rPr>
        <w:t>of</w:t>
      </w:r>
      <w:r w:rsidR="00C27290" w:rsidRPr="00C27290">
        <w:rPr>
          <w:lang w:val="en-US"/>
        </w:rPr>
        <w:t xml:space="preserve"> </w:t>
      </w:r>
      <w:r w:rsidR="00C27290">
        <w:rPr>
          <w:lang w:val="en-US"/>
        </w:rPr>
        <w:t>1</w:t>
      </w:r>
      <w:r w:rsidR="00C27290" w:rsidRPr="00C27290">
        <w:rPr>
          <w:lang w:val="en-US"/>
        </w:rPr>
        <w:t>0M</w:t>
      </w:r>
      <w:r w:rsidR="00C27290">
        <w:rPr>
          <w:lang w:val="en-US"/>
        </w:rPr>
        <w:t>Hz (BWP is configured at the edge of entire CBW), SSB is located in the center 20PRBs of CBW</w:t>
      </w:r>
    </w:p>
    <w:p w14:paraId="1C619677" w14:textId="06FD5C6F" w:rsidR="00C27290" w:rsidRPr="00C27290" w:rsidRDefault="00C27290" w:rsidP="00C27290">
      <w:pPr>
        <w:numPr>
          <w:ilvl w:val="0"/>
          <w:numId w:val="35"/>
        </w:numPr>
        <w:jc w:val="both"/>
        <w:rPr>
          <w:lang w:val="en-US"/>
        </w:rPr>
      </w:pPr>
      <w:r w:rsidRPr="00C27290">
        <w:rPr>
          <w:lang w:val="en-US"/>
        </w:rPr>
        <w:t xml:space="preserve">Case 5: </w:t>
      </w:r>
      <w:r>
        <w:rPr>
          <w:lang w:val="en-US"/>
        </w:rPr>
        <w:t xml:space="preserve">CBW = 100MHz, and measured </w:t>
      </w:r>
      <w:r w:rsidRPr="00C27290">
        <w:rPr>
          <w:lang w:val="en-US"/>
        </w:rPr>
        <w:t xml:space="preserve">CSI-RS </w:t>
      </w:r>
      <w:r>
        <w:rPr>
          <w:lang w:val="en-US"/>
        </w:rPr>
        <w:t>is 50/20/10MHz, SSB is located in the center 20PRBs of CBW</w:t>
      </w:r>
    </w:p>
    <w:tbl>
      <w:tblPr>
        <w:tblStyle w:val="TableGrid"/>
        <w:tblW w:w="0" w:type="auto"/>
        <w:tblLook w:val="04A0" w:firstRow="1" w:lastRow="0" w:firstColumn="1" w:lastColumn="0" w:noHBand="0" w:noVBand="1"/>
      </w:tblPr>
      <w:tblGrid>
        <w:gridCol w:w="9629"/>
      </w:tblGrid>
      <w:tr w:rsidR="00BF38E2" w14:paraId="50813078" w14:textId="77777777" w:rsidTr="00BF38E2">
        <w:tc>
          <w:tcPr>
            <w:tcW w:w="9629" w:type="dxa"/>
          </w:tcPr>
          <w:p w14:paraId="5298F1CD" w14:textId="08501573" w:rsidR="00BF38E2" w:rsidRDefault="00BF38E2" w:rsidP="00681208">
            <w:pPr>
              <w:snapToGrid w:val="0"/>
              <w:spacing w:before="0" w:after="0" w:line="240" w:lineRule="auto"/>
            </w:pPr>
            <w:r>
              <w:t>Case 1:</w:t>
            </w:r>
          </w:p>
        </w:tc>
      </w:tr>
      <w:tr w:rsidR="00BF38E2" w14:paraId="7100EBA5" w14:textId="77777777" w:rsidTr="00BF38E2">
        <w:tc>
          <w:tcPr>
            <w:tcW w:w="9629" w:type="dxa"/>
          </w:tcPr>
          <w:p w14:paraId="072D541F" w14:textId="0067EA09" w:rsidR="00BF38E2" w:rsidRDefault="00BF38E2" w:rsidP="00681208">
            <w:pPr>
              <w:snapToGrid w:val="0"/>
              <w:spacing w:before="0" w:after="0" w:line="240" w:lineRule="auto"/>
            </w:pPr>
            <w:r w:rsidRPr="00BF38E2">
              <w:rPr>
                <w:noProof/>
                <w:lang w:val="en-US" w:eastAsia="zh-CN"/>
              </w:rPr>
              <w:drawing>
                <wp:inline distT="0" distB="0" distL="0" distR="0" wp14:anchorId="2946C0DF" wp14:editId="69EA565B">
                  <wp:extent cx="2682240" cy="2011680"/>
                  <wp:effectExtent l="0" t="0" r="3810" b="762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2682240" cy="2011680"/>
                          </a:xfrm>
                          <a:prstGeom prst="rect">
                            <a:avLst/>
                          </a:prstGeom>
                        </pic:spPr>
                      </pic:pic>
                    </a:graphicData>
                  </a:graphic>
                </wp:inline>
              </w:drawing>
            </w:r>
            <w:r w:rsidRPr="00BF38E2">
              <w:rPr>
                <w:noProof/>
                <w:lang w:val="en-US" w:eastAsia="zh-CN"/>
              </w:rPr>
              <w:t xml:space="preserve"> </w:t>
            </w:r>
            <w:r w:rsidRPr="00BF38E2">
              <w:rPr>
                <w:noProof/>
                <w:lang w:val="en-US" w:eastAsia="zh-CN"/>
              </w:rPr>
              <w:drawing>
                <wp:inline distT="0" distB="0" distL="0" distR="0" wp14:anchorId="225E6EC8" wp14:editId="655867D9">
                  <wp:extent cx="2684059" cy="2013044"/>
                  <wp:effectExtent l="0" t="0" r="254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stretch>
                            <a:fillRect/>
                          </a:stretch>
                        </pic:blipFill>
                        <pic:spPr>
                          <a:xfrm>
                            <a:off x="0" y="0"/>
                            <a:ext cx="2705939" cy="2029454"/>
                          </a:xfrm>
                          <a:prstGeom prst="rect">
                            <a:avLst/>
                          </a:prstGeom>
                        </pic:spPr>
                      </pic:pic>
                    </a:graphicData>
                  </a:graphic>
                </wp:inline>
              </w:drawing>
            </w:r>
          </w:p>
        </w:tc>
      </w:tr>
      <w:tr w:rsidR="00BF38E2" w14:paraId="4D38B696" w14:textId="77777777" w:rsidTr="00BF38E2">
        <w:tc>
          <w:tcPr>
            <w:tcW w:w="9629" w:type="dxa"/>
          </w:tcPr>
          <w:p w14:paraId="4B5D1699" w14:textId="3D174E44" w:rsidR="00BF38E2" w:rsidRDefault="00BF38E2" w:rsidP="00681208">
            <w:pPr>
              <w:snapToGrid w:val="0"/>
              <w:spacing w:before="0" w:after="0" w:line="240" w:lineRule="auto"/>
            </w:pPr>
            <w:r>
              <w:t>Case 2:</w:t>
            </w:r>
          </w:p>
        </w:tc>
      </w:tr>
      <w:tr w:rsidR="00BF38E2" w14:paraId="7E466451" w14:textId="77777777" w:rsidTr="00BF38E2">
        <w:tc>
          <w:tcPr>
            <w:tcW w:w="9629" w:type="dxa"/>
          </w:tcPr>
          <w:p w14:paraId="13C16B84" w14:textId="03FA2CB6" w:rsidR="00BF38E2" w:rsidRDefault="003C23F2" w:rsidP="00681208">
            <w:pPr>
              <w:snapToGrid w:val="0"/>
              <w:spacing w:before="0" w:after="0" w:line="240" w:lineRule="auto"/>
            </w:pPr>
            <w:r>
              <w:rPr>
                <w:noProof/>
                <w:lang w:val="en-US" w:eastAsia="zh-CN"/>
              </w:rPr>
              <w:lastRenderedPageBreak/>
              <w:drawing>
                <wp:inline distT="0" distB="0" distL="0" distR="0" wp14:anchorId="2F91F1A0" wp14:editId="4BC771E7">
                  <wp:extent cx="2550927" cy="2011680"/>
                  <wp:effectExtent l="0" t="0" r="190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png"/>
                          <pic:cNvPicPr/>
                        </pic:nvPicPr>
                        <pic:blipFill rotWithShape="1">
                          <a:blip r:embed="rId14">
                            <a:extLst>
                              <a:ext uri="{28A0092B-C50C-407E-A947-70E740481C1C}">
                                <a14:useLocalDpi xmlns:a14="http://schemas.microsoft.com/office/drawing/2010/main" val="0"/>
                              </a:ext>
                            </a:extLst>
                          </a:blip>
                          <a:srcRect l="1" t="-1" r="54422" b="42488"/>
                          <a:stretch/>
                        </pic:blipFill>
                        <pic:spPr bwMode="auto">
                          <a:xfrm>
                            <a:off x="0" y="0"/>
                            <a:ext cx="2550927" cy="2011680"/>
                          </a:xfrm>
                          <a:prstGeom prst="rect">
                            <a:avLst/>
                          </a:prstGeom>
                          <a:ln>
                            <a:noFill/>
                          </a:ln>
                          <a:extLst>
                            <a:ext uri="{53640926-AAD7-44D8-BBD7-CCE9431645EC}">
                              <a14:shadowObscured xmlns:a14="http://schemas.microsoft.com/office/drawing/2010/main"/>
                            </a:ext>
                          </a:extLst>
                        </pic:spPr>
                      </pic:pic>
                    </a:graphicData>
                  </a:graphic>
                </wp:inline>
              </w:drawing>
            </w:r>
            <w:r w:rsidR="00BF38E2">
              <w:rPr>
                <w:noProof/>
                <w:lang w:val="en-US" w:eastAsia="zh-CN"/>
              </w:rPr>
              <mc:AlternateContent>
                <mc:Choice Requires="wps">
                  <w:drawing>
                    <wp:anchor distT="0" distB="0" distL="114300" distR="114300" simplePos="0" relativeHeight="251659264" behindDoc="0" locked="0" layoutInCell="1" allowOverlap="1" wp14:anchorId="10A896C4" wp14:editId="1AA3A02B">
                      <wp:simplePos x="0" y="0"/>
                      <wp:positionH relativeFrom="column">
                        <wp:posOffset>777648</wp:posOffset>
                      </wp:positionH>
                      <wp:positionV relativeFrom="paragraph">
                        <wp:posOffset>980061</wp:posOffset>
                      </wp:positionV>
                      <wp:extent cx="184244" cy="75063"/>
                      <wp:effectExtent l="0" t="0" r="6350" b="1270"/>
                      <wp:wrapNone/>
                      <wp:docPr id="3" name="Rectangle 3"/>
                      <wp:cNvGraphicFramePr/>
                      <a:graphic xmlns:a="http://schemas.openxmlformats.org/drawingml/2006/main">
                        <a:graphicData uri="http://schemas.microsoft.com/office/word/2010/wordprocessingShape">
                          <wps:wsp>
                            <wps:cNvSpPr/>
                            <wps:spPr>
                              <a:xfrm>
                                <a:off x="0" y="0"/>
                                <a:ext cx="184244" cy="75063"/>
                              </a:xfrm>
                              <a:prstGeom prst="rect">
                                <a:avLst/>
                              </a:prstGeom>
                              <a:solidFill>
                                <a:srgbClr val="FFFF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1C806E" id="Rectangle 3" o:spid="_x0000_s1026" style="position:absolute;margin-left:61.25pt;margin-top:77.15pt;width:14.5pt;height:5.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" stroked="f" strokeweight="1pt"/>
                  </w:pict>
                </mc:Fallback>
              </mc:AlternateContent>
            </w:r>
            <w:r w:rsidR="00BF38E2" w:rsidRPr="00BF38E2">
              <w:rPr>
                <w:noProof/>
                <w:lang w:val="en-US" w:eastAsia="zh-CN"/>
              </w:rPr>
              <w:t xml:space="preserve"> </w:t>
            </w:r>
            <w:r w:rsidR="00BF38E2" w:rsidRPr="00BF38E2">
              <w:rPr>
                <w:noProof/>
                <w:lang w:val="en-US" w:eastAsia="zh-CN"/>
              </w:rPr>
              <w:drawing>
                <wp:inline distT="0" distB="0" distL="0" distR="0" wp14:anchorId="5D2FE627" wp14:editId="2978EB1C">
                  <wp:extent cx="2682240" cy="2011680"/>
                  <wp:effectExtent l="0" t="0" r="3810" b="762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5"/>
                          <a:stretch>
                            <a:fillRect/>
                          </a:stretch>
                        </pic:blipFill>
                        <pic:spPr>
                          <a:xfrm>
                            <a:off x="0" y="0"/>
                            <a:ext cx="2682240" cy="2011680"/>
                          </a:xfrm>
                          <a:prstGeom prst="rect">
                            <a:avLst/>
                          </a:prstGeom>
                        </pic:spPr>
                      </pic:pic>
                    </a:graphicData>
                  </a:graphic>
                </wp:inline>
              </w:drawing>
            </w:r>
          </w:p>
        </w:tc>
      </w:tr>
      <w:tr w:rsidR="00BF38E2" w14:paraId="66355CF5" w14:textId="77777777" w:rsidTr="00BF38E2">
        <w:tc>
          <w:tcPr>
            <w:tcW w:w="9629" w:type="dxa"/>
          </w:tcPr>
          <w:p w14:paraId="6D836E8F" w14:textId="41A7A2AB" w:rsidR="00BF38E2" w:rsidRDefault="00681208" w:rsidP="00681208">
            <w:pPr>
              <w:snapToGrid w:val="0"/>
              <w:spacing w:before="0" w:after="0" w:line="240" w:lineRule="auto"/>
            </w:pPr>
            <w:r>
              <w:t>Case 3:</w:t>
            </w:r>
          </w:p>
        </w:tc>
      </w:tr>
      <w:tr w:rsidR="00BF38E2" w14:paraId="226524DD" w14:textId="77777777" w:rsidTr="00BF38E2">
        <w:tc>
          <w:tcPr>
            <w:tcW w:w="9629" w:type="dxa"/>
          </w:tcPr>
          <w:p w14:paraId="283C0A55" w14:textId="2210E98A" w:rsidR="00BF38E2" w:rsidRDefault="00681208" w:rsidP="00681208">
            <w:pPr>
              <w:snapToGrid w:val="0"/>
              <w:spacing w:before="0" w:after="0" w:line="240" w:lineRule="auto"/>
            </w:pPr>
            <w:r w:rsidRPr="00681208">
              <w:rPr>
                <w:noProof/>
                <w:lang w:val="en-US" w:eastAsia="zh-CN"/>
              </w:rPr>
              <w:drawing>
                <wp:inline distT="0" distB="0" distL="0" distR="0" wp14:anchorId="1272F0B0" wp14:editId="5D362BDA">
                  <wp:extent cx="2682240" cy="2011680"/>
                  <wp:effectExtent l="0" t="0" r="3810" b="762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2682240" cy="2011680"/>
                          </a:xfrm>
                          <a:prstGeom prst="rect">
                            <a:avLst/>
                          </a:prstGeom>
                        </pic:spPr>
                      </pic:pic>
                    </a:graphicData>
                  </a:graphic>
                </wp:inline>
              </w:drawing>
            </w:r>
            <w:r w:rsidRPr="00681208">
              <w:rPr>
                <w:noProof/>
                <w:lang w:val="en-US" w:eastAsia="zh-CN"/>
              </w:rPr>
              <w:drawing>
                <wp:inline distT="0" distB="0" distL="0" distR="0" wp14:anchorId="7DDC124B" wp14:editId="08FEF89F">
                  <wp:extent cx="2682240" cy="2011680"/>
                  <wp:effectExtent l="0" t="0" r="3810" b="762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7"/>
                          <a:stretch>
                            <a:fillRect/>
                          </a:stretch>
                        </pic:blipFill>
                        <pic:spPr>
                          <a:xfrm>
                            <a:off x="0" y="0"/>
                            <a:ext cx="2682240" cy="2011680"/>
                          </a:xfrm>
                          <a:prstGeom prst="rect">
                            <a:avLst/>
                          </a:prstGeom>
                        </pic:spPr>
                      </pic:pic>
                    </a:graphicData>
                  </a:graphic>
                </wp:inline>
              </w:drawing>
            </w:r>
          </w:p>
        </w:tc>
      </w:tr>
      <w:tr w:rsidR="00681208" w14:paraId="72162872" w14:textId="77777777" w:rsidTr="00BF38E2">
        <w:tc>
          <w:tcPr>
            <w:tcW w:w="9629" w:type="dxa"/>
          </w:tcPr>
          <w:p w14:paraId="36A8501D" w14:textId="3BDFCC9F" w:rsidR="00681208" w:rsidRPr="00681208" w:rsidRDefault="00681208" w:rsidP="00681208">
            <w:pPr>
              <w:snapToGrid w:val="0"/>
              <w:spacing w:before="0" w:after="0" w:line="240" w:lineRule="auto"/>
              <w:rPr>
                <w:lang w:val="en-US"/>
              </w:rPr>
            </w:pPr>
            <w:r>
              <w:rPr>
                <w:lang w:val="en-US"/>
              </w:rPr>
              <w:t>Case 4:</w:t>
            </w:r>
          </w:p>
        </w:tc>
      </w:tr>
      <w:tr w:rsidR="00681208" w14:paraId="34732152" w14:textId="77777777" w:rsidTr="00BF38E2">
        <w:tc>
          <w:tcPr>
            <w:tcW w:w="9629" w:type="dxa"/>
          </w:tcPr>
          <w:p w14:paraId="32C46C15" w14:textId="69AC22A3" w:rsidR="00681208" w:rsidRPr="00681208" w:rsidRDefault="00681208" w:rsidP="00681208">
            <w:pPr>
              <w:snapToGrid w:val="0"/>
              <w:spacing w:before="0" w:after="0" w:line="240" w:lineRule="auto"/>
              <w:rPr>
                <w:lang w:val="en-US"/>
              </w:rPr>
            </w:pPr>
            <w:r w:rsidRPr="00681208">
              <w:rPr>
                <w:noProof/>
                <w:lang w:val="en-US" w:eastAsia="zh-CN"/>
              </w:rPr>
              <w:drawing>
                <wp:inline distT="0" distB="0" distL="0" distR="0" wp14:anchorId="293F3AF0" wp14:editId="1086DBCA">
                  <wp:extent cx="2682240" cy="2011680"/>
                  <wp:effectExtent l="0" t="0" r="3810" b="762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a:stretch>
                            <a:fillRect/>
                          </a:stretch>
                        </pic:blipFill>
                        <pic:spPr>
                          <a:xfrm>
                            <a:off x="0" y="0"/>
                            <a:ext cx="2682240" cy="2011680"/>
                          </a:xfrm>
                          <a:prstGeom prst="rect">
                            <a:avLst/>
                          </a:prstGeom>
                        </pic:spPr>
                      </pic:pic>
                    </a:graphicData>
                  </a:graphic>
                </wp:inline>
              </w:drawing>
            </w:r>
            <w:r w:rsidRPr="00681208">
              <w:rPr>
                <w:noProof/>
                <w:lang w:val="en-US" w:eastAsia="zh-CN"/>
              </w:rPr>
              <w:drawing>
                <wp:inline distT="0" distB="0" distL="0" distR="0" wp14:anchorId="0BB9B60A" wp14:editId="0B8C7888">
                  <wp:extent cx="2682240" cy="2011680"/>
                  <wp:effectExtent l="0" t="0" r="3810" b="762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9"/>
                          <a:stretch>
                            <a:fillRect/>
                          </a:stretch>
                        </pic:blipFill>
                        <pic:spPr>
                          <a:xfrm>
                            <a:off x="0" y="0"/>
                            <a:ext cx="2682240" cy="2011680"/>
                          </a:xfrm>
                          <a:prstGeom prst="rect">
                            <a:avLst/>
                          </a:prstGeom>
                        </pic:spPr>
                      </pic:pic>
                    </a:graphicData>
                  </a:graphic>
                </wp:inline>
              </w:drawing>
            </w:r>
          </w:p>
        </w:tc>
      </w:tr>
      <w:tr w:rsidR="00681208" w14:paraId="18A21B03" w14:textId="77777777" w:rsidTr="00BF38E2">
        <w:tc>
          <w:tcPr>
            <w:tcW w:w="9629" w:type="dxa"/>
          </w:tcPr>
          <w:p w14:paraId="2D2FAA39" w14:textId="5F3AF421" w:rsidR="00681208" w:rsidRPr="00681208" w:rsidRDefault="00681208" w:rsidP="00681208">
            <w:pPr>
              <w:snapToGrid w:val="0"/>
              <w:spacing w:before="0" w:after="0" w:line="240" w:lineRule="auto"/>
              <w:rPr>
                <w:lang w:val="en-US"/>
              </w:rPr>
            </w:pPr>
            <w:r>
              <w:rPr>
                <w:lang w:val="en-US"/>
              </w:rPr>
              <w:t>Case 5:</w:t>
            </w:r>
          </w:p>
        </w:tc>
      </w:tr>
      <w:tr w:rsidR="00681208" w14:paraId="58F11D1B" w14:textId="77777777" w:rsidTr="00BF38E2">
        <w:tc>
          <w:tcPr>
            <w:tcW w:w="9629" w:type="dxa"/>
          </w:tcPr>
          <w:p w14:paraId="1AAFB6F8" w14:textId="77777777" w:rsidR="00681208" w:rsidRDefault="00681208" w:rsidP="00681208">
            <w:pPr>
              <w:snapToGrid w:val="0"/>
              <w:spacing w:before="0" w:after="0" w:line="240" w:lineRule="auto"/>
              <w:rPr>
                <w:lang w:val="en-US"/>
              </w:rPr>
            </w:pPr>
            <w:r w:rsidRPr="00681208">
              <w:rPr>
                <w:noProof/>
                <w:lang w:val="en-US" w:eastAsia="zh-CN"/>
              </w:rPr>
              <w:drawing>
                <wp:inline distT="0" distB="0" distL="0" distR="0" wp14:anchorId="213431DC" wp14:editId="3A64DB20">
                  <wp:extent cx="1950720" cy="1463040"/>
                  <wp:effectExtent l="0" t="0" r="0" b="381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1950720" cy="1463040"/>
                          </a:xfrm>
                          <a:prstGeom prst="rect">
                            <a:avLst/>
                          </a:prstGeom>
                        </pic:spPr>
                      </pic:pic>
                    </a:graphicData>
                  </a:graphic>
                </wp:inline>
              </w:drawing>
            </w:r>
            <w:r w:rsidRPr="00681208">
              <w:rPr>
                <w:noProof/>
                <w:lang w:val="en-US" w:eastAsia="zh-CN"/>
              </w:rPr>
              <w:drawing>
                <wp:inline distT="0" distB="0" distL="0" distR="0" wp14:anchorId="0D962119" wp14:editId="431FF301">
                  <wp:extent cx="1950720" cy="1463040"/>
                  <wp:effectExtent l="0" t="0" r="0" b="381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1"/>
                          <a:stretch>
                            <a:fillRect/>
                          </a:stretch>
                        </pic:blipFill>
                        <pic:spPr>
                          <a:xfrm>
                            <a:off x="0" y="0"/>
                            <a:ext cx="1950720" cy="1463040"/>
                          </a:xfrm>
                          <a:prstGeom prst="rect">
                            <a:avLst/>
                          </a:prstGeom>
                        </pic:spPr>
                      </pic:pic>
                    </a:graphicData>
                  </a:graphic>
                </wp:inline>
              </w:drawing>
            </w:r>
            <w:r w:rsidRPr="00681208">
              <w:rPr>
                <w:noProof/>
                <w:lang w:val="en-US" w:eastAsia="zh-CN"/>
              </w:rPr>
              <w:drawing>
                <wp:inline distT="0" distB="0" distL="0" distR="0" wp14:anchorId="544A988F" wp14:editId="404B0FF3">
                  <wp:extent cx="1950720" cy="1463040"/>
                  <wp:effectExtent l="0" t="0" r="0" b="381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2"/>
                          <a:stretch>
                            <a:fillRect/>
                          </a:stretch>
                        </pic:blipFill>
                        <pic:spPr>
                          <a:xfrm>
                            <a:off x="0" y="0"/>
                            <a:ext cx="1950720" cy="1463040"/>
                          </a:xfrm>
                          <a:prstGeom prst="rect">
                            <a:avLst/>
                          </a:prstGeom>
                        </pic:spPr>
                      </pic:pic>
                    </a:graphicData>
                  </a:graphic>
                </wp:inline>
              </w:drawing>
            </w:r>
          </w:p>
          <w:p w14:paraId="0BB279A3" w14:textId="06C48562" w:rsidR="00681208" w:rsidRPr="00681208" w:rsidRDefault="00681208" w:rsidP="00681208">
            <w:pPr>
              <w:snapToGrid w:val="0"/>
              <w:spacing w:before="0" w:after="0" w:line="240" w:lineRule="auto"/>
              <w:rPr>
                <w:lang w:val="en-US"/>
              </w:rPr>
            </w:pPr>
            <w:r w:rsidRPr="00681208">
              <w:rPr>
                <w:noProof/>
                <w:lang w:val="en-US" w:eastAsia="zh-CN"/>
              </w:rPr>
              <w:lastRenderedPageBreak/>
              <w:drawing>
                <wp:inline distT="0" distB="0" distL="0" distR="0" wp14:anchorId="170EC2E7" wp14:editId="3FE7F432">
                  <wp:extent cx="1950720" cy="1463040"/>
                  <wp:effectExtent l="0" t="0" r="0" b="3810"/>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3"/>
                          <a:stretch>
                            <a:fillRect/>
                          </a:stretch>
                        </pic:blipFill>
                        <pic:spPr>
                          <a:xfrm>
                            <a:off x="0" y="0"/>
                            <a:ext cx="1950720" cy="1463040"/>
                          </a:xfrm>
                          <a:prstGeom prst="rect">
                            <a:avLst/>
                          </a:prstGeom>
                        </pic:spPr>
                      </pic:pic>
                    </a:graphicData>
                  </a:graphic>
                </wp:inline>
              </w:drawing>
            </w:r>
            <w:r w:rsidRPr="00681208">
              <w:rPr>
                <w:noProof/>
                <w:lang w:val="en-US" w:eastAsia="zh-CN"/>
              </w:rPr>
              <w:drawing>
                <wp:inline distT="0" distB="0" distL="0" distR="0" wp14:anchorId="190158F8" wp14:editId="33BF3DEF">
                  <wp:extent cx="1950720" cy="1463040"/>
                  <wp:effectExtent l="0" t="0" r="0" b="381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4"/>
                          <a:stretch>
                            <a:fillRect/>
                          </a:stretch>
                        </pic:blipFill>
                        <pic:spPr>
                          <a:xfrm>
                            <a:off x="0" y="0"/>
                            <a:ext cx="1950720" cy="1463040"/>
                          </a:xfrm>
                          <a:prstGeom prst="rect">
                            <a:avLst/>
                          </a:prstGeom>
                        </pic:spPr>
                      </pic:pic>
                    </a:graphicData>
                  </a:graphic>
                </wp:inline>
              </w:drawing>
            </w:r>
            <w:r w:rsidRPr="00681208">
              <w:rPr>
                <w:noProof/>
                <w:lang w:val="en-US" w:eastAsia="zh-CN"/>
              </w:rPr>
              <w:drawing>
                <wp:inline distT="0" distB="0" distL="0" distR="0" wp14:anchorId="3C3DC550" wp14:editId="72C1D301">
                  <wp:extent cx="1950720" cy="1463040"/>
                  <wp:effectExtent l="0" t="0" r="0" b="381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5"/>
                          <a:stretch>
                            <a:fillRect/>
                          </a:stretch>
                        </pic:blipFill>
                        <pic:spPr>
                          <a:xfrm>
                            <a:off x="0" y="0"/>
                            <a:ext cx="1950720" cy="1463040"/>
                          </a:xfrm>
                          <a:prstGeom prst="rect">
                            <a:avLst/>
                          </a:prstGeom>
                        </pic:spPr>
                      </pic:pic>
                    </a:graphicData>
                  </a:graphic>
                </wp:inline>
              </w:drawing>
            </w:r>
          </w:p>
        </w:tc>
      </w:tr>
    </w:tbl>
    <w:p w14:paraId="20E75130" w14:textId="0118ADC5" w:rsidR="00407B84" w:rsidRDefault="00407B84" w:rsidP="00407B84">
      <w:pPr>
        <w:jc w:val="both"/>
      </w:pPr>
    </w:p>
    <w:p w14:paraId="10C8CCD2" w14:textId="4A1D8978" w:rsidR="00681208" w:rsidRDefault="00681208" w:rsidP="00407B84">
      <w:pPr>
        <w:jc w:val="both"/>
      </w:pPr>
      <w:r>
        <w:t>The performance difference between SSB and CSI-RS in above grap</w:t>
      </w:r>
      <w:r w:rsidR="00F516C5">
        <w:t xml:space="preserve">hs include the measurement accuracy and genie difference, and </w:t>
      </w:r>
      <w:r w:rsidR="00A46B89">
        <w:t>the difference is quite smaller than the accuracy requirement</w:t>
      </w:r>
      <w:r w:rsidR="00C172A9">
        <w:t xml:space="preserve"> (we used LTE RSRP accuracy as baseline). In that sense, whether using SSB or using CSI-RS will not be much different to the mobility performance</w:t>
      </w:r>
      <w:r w:rsidR="00FB2DC0">
        <w:t xml:space="preserve">. </w:t>
      </w:r>
      <w:r w:rsidR="00C172A9">
        <w:t>However, measurement for large BW of CSI-RS will introduce additional complexity to UE implementation</w:t>
      </w:r>
      <w:r w:rsidR="00FB2DC0">
        <w:t xml:space="preserve"> (large FFT will be always used to neighbour cell measurement).</w:t>
      </w:r>
    </w:p>
    <w:p w14:paraId="6CFF1D0A" w14:textId="72BD1495" w:rsidR="00FB2DC0" w:rsidRDefault="00FB2DC0" w:rsidP="00407B84">
      <w:pPr>
        <w:jc w:val="both"/>
      </w:pPr>
      <w:r>
        <w:t>Based on the above analysis, we propose that,</w:t>
      </w:r>
    </w:p>
    <w:p w14:paraId="7130822E" w14:textId="6C766596" w:rsidR="00FB2DC0" w:rsidRDefault="00FB2DC0" w:rsidP="00FB2DC0">
      <w:pPr>
        <w:jc w:val="both"/>
        <w:rPr>
          <w:b/>
          <w:i/>
        </w:rPr>
      </w:pPr>
      <w:r w:rsidRPr="002D34F1">
        <w:rPr>
          <w:b/>
          <w:i/>
        </w:rPr>
        <w:t xml:space="preserve">Proposal </w:t>
      </w:r>
      <w:r>
        <w:rPr>
          <w:b/>
          <w:i/>
        </w:rPr>
        <w:t>3: the RAN4 requirement</w:t>
      </w:r>
      <w:r w:rsidRPr="002D34F1">
        <w:rPr>
          <w:b/>
          <w:i/>
        </w:rPr>
        <w:t xml:space="preserve"> for CSI-RS based </w:t>
      </w:r>
      <w:r>
        <w:rPr>
          <w:b/>
          <w:i/>
        </w:rPr>
        <w:t>measurement for neighbour cells</w:t>
      </w:r>
      <w:r w:rsidRPr="002D34F1">
        <w:rPr>
          <w:b/>
          <w:i/>
        </w:rPr>
        <w:t xml:space="preserve"> is </w:t>
      </w:r>
      <w:r>
        <w:rPr>
          <w:b/>
          <w:i/>
        </w:rPr>
        <w:t>un</w:t>
      </w:r>
      <w:r w:rsidRPr="002D34F1">
        <w:rPr>
          <w:b/>
          <w:i/>
        </w:rPr>
        <w:t>necessary</w:t>
      </w:r>
      <w:r>
        <w:rPr>
          <w:b/>
          <w:i/>
        </w:rPr>
        <w:t>.</w:t>
      </w:r>
    </w:p>
    <w:p w14:paraId="15242D1F" w14:textId="353E72FE" w:rsidR="00FB2DC0" w:rsidRDefault="00FB2DC0" w:rsidP="00FB2DC0">
      <w:pPr>
        <w:jc w:val="both"/>
      </w:pPr>
      <w:r w:rsidRPr="00FB2DC0">
        <w:t>The summary table is as below,</w:t>
      </w:r>
    </w:p>
    <w:p w14:paraId="05FEB802" w14:textId="3D87204E" w:rsidR="00FB2DC0" w:rsidRDefault="00FB2DC0" w:rsidP="00FB2DC0">
      <w:pPr>
        <w:jc w:val="center"/>
        <w:rPr>
          <w:lang w:eastAsia="zh-CN"/>
        </w:rPr>
      </w:pPr>
      <w:r>
        <w:rPr>
          <w:lang w:eastAsia="zh-CN"/>
        </w:rPr>
        <w:t>Table 2. Intel proposal on necessity of CSI-RS RRM</w:t>
      </w:r>
    </w:p>
    <w:tbl>
      <w:tblPr>
        <w:tblStyle w:val="TableGrid"/>
        <w:tblW w:w="0" w:type="auto"/>
        <w:tblLook w:val="04A0" w:firstRow="1" w:lastRow="0" w:firstColumn="1" w:lastColumn="0" w:noHBand="0" w:noVBand="1"/>
      </w:tblPr>
      <w:tblGrid>
        <w:gridCol w:w="1925"/>
        <w:gridCol w:w="1926"/>
        <w:gridCol w:w="1926"/>
        <w:gridCol w:w="1926"/>
        <w:gridCol w:w="1926"/>
      </w:tblGrid>
      <w:tr w:rsidR="00FB2DC0" w14:paraId="0FAF35CC" w14:textId="77777777" w:rsidTr="00205B37">
        <w:tc>
          <w:tcPr>
            <w:tcW w:w="1925" w:type="dxa"/>
          </w:tcPr>
          <w:p w14:paraId="17E5D6C8" w14:textId="77777777" w:rsidR="00FB2DC0" w:rsidRDefault="00FB2DC0" w:rsidP="00205B37">
            <w:pPr>
              <w:snapToGrid w:val="0"/>
              <w:spacing w:before="0" w:after="0" w:line="240" w:lineRule="auto"/>
              <w:rPr>
                <w:lang w:eastAsia="zh-CN"/>
              </w:rPr>
            </w:pPr>
            <w:r>
              <w:rPr>
                <w:lang w:eastAsia="zh-CN"/>
              </w:rPr>
              <w:t>Frequency range</w:t>
            </w:r>
          </w:p>
        </w:tc>
        <w:tc>
          <w:tcPr>
            <w:tcW w:w="1926" w:type="dxa"/>
          </w:tcPr>
          <w:p w14:paraId="676D7704" w14:textId="77777777" w:rsidR="00FB2DC0" w:rsidRDefault="00FB2DC0" w:rsidP="00205B37">
            <w:pPr>
              <w:snapToGrid w:val="0"/>
              <w:spacing w:before="0" w:after="0" w:line="240" w:lineRule="auto"/>
              <w:rPr>
                <w:lang w:eastAsia="zh-CN"/>
              </w:rPr>
            </w:pPr>
            <w:r>
              <w:rPr>
                <w:lang w:eastAsia="zh-CN"/>
              </w:rPr>
              <w:t>Purpose</w:t>
            </w:r>
          </w:p>
        </w:tc>
        <w:tc>
          <w:tcPr>
            <w:tcW w:w="1926" w:type="dxa"/>
          </w:tcPr>
          <w:p w14:paraId="6D7BD5C7" w14:textId="77777777" w:rsidR="00FB2DC0" w:rsidRDefault="00FB2DC0" w:rsidP="00205B37">
            <w:pPr>
              <w:snapToGrid w:val="0"/>
              <w:spacing w:before="0" w:after="0" w:line="240" w:lineRule="auto"/>
              <w:rPr>
                <w:lang w:eastAsia="zh-CN"/>
              </w:rPr>
            </w:pPr>
            <w:r>
              <w:rPr>
                <w:lang w:eastAsia="zh-CN"/>
              </w:rPr>
              <w:t>Target cell</w:t>
            </w:r>
          </w:p>
        </w:tc>
        <w:tc>
          <w:tcPr>
            <w:tcW w:w="1926" w:type="dxa"/>
          </w:tcPr>
          <w:p w14:paraId="42C520C3" w14:textId="77777777" w:rsidR="00FB2DC0" w:rsidRDefault="00FB2DC0" w:rsidP="00205B37">
            <w:pPr>
              <w:snapToGrid w:val="0"/>
              <w:spacing w:before="0" w:after="0" w:line="240" w:lineRule="auto"/>
              <w:rPr>
                <w:lang w:eastAsia="zh-CN"/>
              </w:rPr>
            </w:pPr>
            <w:r>
              <w:rPr>
                <w:lang w:eastAsia="zh-CN"/>
              </w:rPr>
              <w:t>Necessity</w:t>
            </w:r>
          </w:p>
        </w:tc>
        <w:tc>
          <w:tcPr>
            <w:tcW w:w="1926" w:type="dxa"/>
          </w:tcPr>
          <w:p w14:paraId="1F86C138" w14:textId="77777777" w:rsidR="00FB2DC0" w:rsidRDefault="00FB2DC0" w:rsidP="00205B37">
            <w:pPr>
              <w:snapToGrid w:val="0"/>
              <w:spacing w:before="0" w:after="0" w:line="240" w:lineRule="auto"/>
              <w:rPr>
                <w:lang w:eastAsia="zh-CN"/>
              </w:rPr>
            </w:pPr>
            <w:r>
              <w:rPr>
                <w:lang w:eastAsia="zh-CN"/>
              </w:rPr>
              <w:t>Comment</w:t>
            </w:r>
          </w:p>
        </w:tc>
      </w:tr>
      <w:tr w:rsidR="00FB2DC0" w14:paraId="180192D7" w14:textId="77777777" w:rsidTr="00205B37">
        <w:tc>
          <w:tcPr>
            <w:tcW w:w="1925" w:type="dxa"/>
            <w:vMerge w:val="restart"/>
            <w:vAlign w:val="center"/>
          </w:tcPr>
          <w:p w14:paraId="4FAF8C47" w14:textId="77777777" w:rsidR="00FB2DC0" w:rsidRDefault="00FB2DC0" w:rsidP="00205B37">
            <w:pPr>
              <w:snapToGrid w:val="0"/>
              <w:spacing w:before="0" w:after="0" w:line="240" w:lineRule="auto"/>
              <w:jc w:val="left"/>
              <w:rPr>
                <w:lang w:eastAsia="zh-CN"/>
              </w:rPr>
            </w:pPr>
            <w:r>
              <w:rPr>
                <w:lang w:eastAsia="zh-CN"/>
              </w:rPr>
              <w:t>FR1</w:t>
            </w:r>
          </w:p>
        </w:tc>
        <w:tc>
          <w:tcPr>
            <w:tcW w:w="1926" w:type="dxa"/>
          </w:tcPr>
          <w:p w14:paraId="1CA57056" w14:textId="77777777" w:rsidR="00FB2DC0" w:rsidRDefault="00FB2DC0" w:rsidP="00205B37">
            <w:pPr>
              <w:snapToGrid w:val="0"/>
              <w:spacing w:before="0" w:after="0" w:line="240" w:lineRule="auto"/>
              <w:rPr>
                <w:lang w:eastAsia="zh-CN"/>
              </w:rPr>
            </w:pPr>
            <w:r>
              <w:rPr>
                <w:lang w:eastAsia="zh-CN"/>
              </w:rPr>
              <w:t>RLM</w:t>
            </w:r>
          </w:p>
        </w:tc>
        <w:tc>
          <w:tcPr>
            <w:tcW w:w="1926" w:type="dxa"/>
          </w:tcPr>
          <w:p w14:paraId="11D36657" w14:textId="77777777" w:rsidR="00FB2DC0" w:rsidRDefault="00FB2DC0" w:rsidP="00205B37">
            <w:pPr>
              <w:snapToGrid w:val="0"/>
              <w:spacing w:before="0" w:after="0" w:line="240" w:lineRule="auto"/>
              <w:rPr>
                <w:lang w:eastAsia="zh-CN"/>
              </w:rPr>
            </w:pPr>
            <w:r>
              <w:rPr>
                <w:lang w:eastAsia="zh-CN"/>
              </w:rPr>
              <w:t>Serving cell</w:t>
            </w:r>
          </w:p>
        </w:tc>
        <w:tc>
          <w:tcPr>
            <w:tcW w:w="1926" w:type="dxa"/>
          </w:tcPr>
          <w:p w14:paraId="7609DBF0" w14:textId="405FA319" w:rsidR="00FB2DC0" w:rsidRDefault="00FB2DC0" w:rsidP="00205B37">
            <w:pPr>
              <w:snapToGrid w:val="0"/>
              <w:spacing w:before="0" w:after="0" w:line="240" w:lineRule="auto"/>
              <w:rPr>
                <w:lang w:eastAsia="zh-CN"/>
              </w:rPr>
            </w:pPr>
            <w:r>
              <w:rPr>
                <w:lang w:eastAsia="zh-CN"/>
              </w:rPr>
              <w:t>Needed</w:t>
            </w:r>
          </w:p>
        </w:tc>
        <w:tc>
          <w:tcPr>
            <w:tcW w:w="1926" w:type="dxa"/>
          </w:tcPr>
          <w:p w14:paraId="73477933" w14:textId="77777777" w:rsidR="00FB2DC0" w:rsidRDefault="00FB2DC0" w:rsidP="00205B37">
            <w:pPr>
              <w:snapToGrid w:val="0"/>
              <w:spacing w:before="0" w:after="0" w:line="240" w:lineRule="auto"/>
              <w:rPr>
                <w:lang w:eastAsia="zh-CN"/>
              </w:rPr>
            </w:pPr>
          </w:p>
        </w:tc>
      </w:tr>
      <w:tr w:rsidR="00FB2DC0" w14:paraId="3FFB3034" w14:textId="77777777" w:rsidTr="00205B37">
        <w:tc>
          <w:tcPr>
            <w:tcW w:w="1925" w:type="dxa"/>
            <w:vMerge/>
          </w:tcPr>
          <w:p w14:paraId="0F6AF895" w14:textId="77777777" w:rsidR="00FB2DC0" w:rsidRDefault="00FB2DC0" w:rsidP="00205B37">
            <w:pPr>
              <w:snapToGrid w:val="0"/>
              <w:spacing w:before="0" w:after="0" w:line="240" w:lineRule="auto"/>
              <w:rPr>
                <w:lang w:eastAsia="zh-CN"/>
              </w:rPr>
            </w:pPr>
          </w:p>
        </w:tc>
        <w:tc>
          <w:tcPr>
            <w:tcW w:w="1926" w:type="dxa"/>
          </w:tcPr>
          <w:p w14:paraId="15CF21A1" w14:textId="77777777" w:rsidR="00FB2DC0" w:rsidRDefault="00FB2DC0" w:rsidP="00205B37">
            <w:pPr>
              <w:snapToGrid w:val="0"/>
              <w:spacing w:before="0" w:after="0" w:line="240" w:lineRule="auto"/>
              <w:rPr>
                <w:lang w:eastAsia="zh-CN"/>
              </w:rPr>
            </w:pPr>
            <w:r>
              <w:rPr>
                <w:lang w:eastAsia="zh-CN"/>
              </w:rPr>
              <w:t>Beam management</w:t>
            </w:r>
          </w:p>
        </w:tc>
        <w:tc>
          <w:tcPr>
            <w:tcW w:w="1926" w:type="dxa"/>
          </w:tcPr>
          <w:p w14:paraId="4649EB7D" w14:textId="77777777" w:rsidR="00FB2DC0" w:rsidRDefault="00FB2DC0" w:rsidP="00205B37">
            <w:pPr>
              <w:snapToGrid w:val="0"/>
              <w:spacing w:before="0" w:after="0" w:line="240" w:lineRule="auto"/>
              <w:rPr>
                <w:lang w:eastAsia="zh-CN"/>
              </w:rPr>
            </w:pPr>
            <w:r>
              <w:rPr>
                <w:lang w:eastAsia="zh-CN"/>
              </w:rPr>
              <w:t>Serving cell</w:t>
            </w:r>
          </w:p>
        </w:tc>
        <w:tc>
          <w:tcPr>
            <w:tcW w:w="1926" w:type="dxa"/>
          </w:tcPr>
          <w:p w14:paraId="1CDBF7A0" w14:textId="2A356268" w:rsidR="00FB2DC0" w:rsidRDefault="00FB2DC0" w:rsidP="00205B37">
            <w:pPr>
              <w:snapToGrid w:val="0"/>
              <w:spacing w:before="0" w:after="0" w:line="240" w:lineRule="auto"/>
              <w:rPr>
                <w:lang w:eastAsia="zh-CN"/>
              </w:rPr>
            </w:pPr>
            <w:r>
              <w:rPr>
                <w:lang w:eastAsia="zh-CN"/>
              </w:rPr>
              <w:t>Needed</w:t>
            </w:r>
          </w:p>
        </w:tc>
        <w:tc>
          <w:tcPr>
            <w:tcW w:w="1926" w:type="dxa"/>
          </w:tcPr>
          <w:p w14:paraId="3DB7671A" w14:textId="0C20A477" w:rsidR="00FB2DC0" w:rsidRPr="00FB2DC0" w:rsidRDefault="00FB2DC0" w:rsidP="00205B37">
            <w:pPr>
              <w:snapToGrid w:val="0"/>
              <w:spacing w:before="0" w:after="0" w:line="240" w:lineRule="auto"/>
              <w:rPr>
                <w:lang w:eastAsia="zh-CN"/>
              </w:rPr>
            </w:pPr>
            <w:r w:rsidRPr="00FB2DC0">
              <w:t>FFS whether this requirement shall be captured in RRM spec or demod spec</w:t>
            </w:r>
          </w:p>
        </w:tc>
      </w:tr>
      <w:tr w:rsidR="00FB2DC0" w14:paraId="1EC301C4" w14:textId="77777777" w:rsidTr="00205B37">
        <w:tc>
          <w:tcPr>
            <w:tcW w:w="1925" w:type="dxa"/>
            <w:vMerge/>
          </w:tcPr>
          <w:p w14:paraId="227519FA" w14:textId="77777777" w:rsidR="00FB2DC0" w:rsidRDefault="00FB2DC0" w:rsidP="00205B37">
            <w:pPr>
              <w:snapToGrid w:val="0"/>
              <w:spacing w:before="0" w:after="0" w:line="240" w:lineRule="auto"/>
              <w:rPr>
                <w:lang w:eastAsia="zh-CN"/>
              </w:rPr>
            </w:pPr>
          </w:p>
        </w:tc>
        <w:tc>
          <w:tcPr>
            <w:tcW w:w="1926" w:type="dxa"/>
          </w:tcPr>
          <w:p w14:paraId="0172528F" w14:textId="77777777" w:rsidR="00FB2DC0" w:rsidRDefault="00FB2DC0" w:rsidP="00205B37">
            <w:pPr>
              <w:snapToGrid w:val="0"/>
              <w:spacing w:before="0" w:after="0" w:line="240" w:lineRule="auto"/>
              <w:rPr>
                <w:lang w:eastAsia="zh-CN"/>
              </w:rPr>
            </w:pPr>
            <w:r>
              <w:rPr>
                <w:lang w:eastAsia="zh-CN"/>
              </w:rPr>
              <w:t>Measurement</w:t>
            </w:r>
          </w:p>
        </w:tc>
        <w:tc>
          <w:tcPr>
            <w:tcW w:w="1926" w:type="dxa"/>
          </w:tcPr>
          <w:p w14:paraId="19D5D70C" w14:textId="77777777" w:rsidR="00FB2DC0" w:rsidRDefault="00FB2DC0" w:rsidP="00205B37">
            <w:pPr>
              <w:snapToGrid w:val="0"/>
              <w:spacing w:before="0" w:after="0" w:line="240" w:lineRule="auto"/>
              <w:rPr>
                <w:lang w:eastAsia="zh-CN"/>
              </w:rPr>
            </w:pPr>
            <w:r>
              <w:rPr>
                <w:lang w:eastAsia="zh-CN"/>
              </w:rPr>
              <w:t>Neighbour cell</w:t>
            </w:r>
          </w:p>
        </w:tc>
        <w:tc>
          <w:tcPr>
            <w:tcW w:w="1926" w:type="dxa"/>
          </w:tcPr>
          <w:p w14:paraId="3BA7A973" w14:textId="2535C27E" w:rsidR="00FB2DC0" w:rsidRDefault="00FB2DC0" w:rsidP="00205B37">
            <w:pPr>
              <w:snapToGrid w:val="0"/>
              <w:spacing w:before="0" w:after="0" w:line="240" w:lineRule="auto"/>
              <w:rPr>
                <w:lang w:eastAsia="zh-CN"/>
              </w:rPr>
            </w:pPr>
            <w:r>
              <w:rPr>
                <w:lang w:eastAsia="zh-CN"/>
              </w:rPr>
              <w:t>Not needed</w:t>
            </w:r>
          </w:p>
        </w:tc>
        <w:tc>
          <w:tcPr>
            <w:tcW w:w="1926" w:type="dxa"/>
          </w:tcPr>
          <w:p w14:paraId="2A1C67B3" w14:textId="77777777" w:rsidR="00FB2DC0" w:rsidRDefault="00FB2DC0" w:rsidP="00205B37">
            <w:pPr>
              <w:snapToGrid w:val="0"/>
              <w:spacing w:before="0" w:after="0" w:line="240" w:lineRule="auto"/>
              <w:rPr>
                <w:lang w:eastAsia="zh-CN"/>
              </w:rPr>
            </w:pPr>
          </w:p>
        </w:tc>
      </w:tr>
      <w:tr w:rsidR="00FB2DC0" w14:paraId="29B14F5D" w14:textId="77777777" w:rsidTr="00205B37">
        <w:tc>
          <w:tcPr>
            <w:tcW w:w="1925" w:type="dxa"/>
            <w:vMerge w:val="restart"/>
            <w:vAlign w:val="center"/>
          </w:tcPr>
          <w:p w14:paraId="3A277779" w14:textId="77777777" w:rsidR="00FB2DC0" w:rsidRDefault="00FB2DC0" w:rsidP="00205B37">
            <w:pPr>
              <w:snapToGrid w:val="0"/>
              <w:spacing w:before="0" w:after="0" w:line="240" w:lineRule="auto"/>
              <w:jc w:val="left"/>
              <w:rPr>
                <w:lang w:eastAsia="zh-CN"/>
              </w:rPr>
            </w:pPr>
            <w:r>
              <w:rPr>
                <w:lang w:eastAsia="zh-CN"/>
              </w:rPr>
              <w:t>FR2</w:t>
            </w:r>
          </w:p>
        </w:tc>
        <w:tc>
          <w:tcPr>
            <w:tcW w:w="1926" w:type="dxa"/>
          </w:tcPr>
          <w:p w14:paraId="171F2A70" w14:textId="77777777" w:rsidR="00FB2DC0" w:rsidRDefault="00FB2DC0" w:rsidP="00205B37">
            <w:pPr>
              <w:snapToGrid w:val="0"/>
              <w:spacing w:before="0" w:after="0" w:line="240" w:lineRule="auto"/>
              <w:rPr>
                <w:lang w:eastAsia="zh-CN"/>
              </w:rPr>
            </w:pPr>
            <w:r>
              <w:rPr>
                <w:lang w:eastAsia="zh-CN"/>
              </w:rPr>
              <w:t>RLM</w:t>
            </w:r>
          </w:p>
        </w:tc>
        <w:tc>
          <w:tcPr>
            <w:tcW w:w="1926" w:type="dxa"/>
          </w:tcPr>
          <w:p w14:paraId="21ABB71F" w14:textId="77777777" w:rsidR="00FB2DC0" w:rsidRDefault="00FB2DC0" w:rsidP="00205B37">
            <w:pPr>
              <w:snapToGrid w:val="0"/>
              <w:spacing w:before="0" w:after="0" w:line="240" w:lineRule="auto"/>
              <w:rPr>
                <w:lang w:eastAsia="zh-CN"/>
              </w:rPr>
            </w:pPr>
            <w:r>
              <w:rPr>
                <w:lang w:eastAsia="zh-CN"/>
              </w:rPr>
              <w:t>Serving cell</w:t>
            </w:r>
          </w:p>
        </w:tc>
        <w:tc>
          <w:tcPr>
            <w:tcW w:w="1926" w:type="dxa"/>
          </w:tcPr>
          <w:p w14:paraId="539CEF16" w14:textId="5D0D092B" w:rsidR="00FB2DC0" w:rsidRDefault="00FB2DC0" w:rsidP="00205B37">
            <w:pPr>
              <w:snapToGrid w:val="0"/>
              <w:spacing w:before="0" w:after="0" w:line="240" w:lineRule="auto"/>
              <w:rPr>
                <w:lang w:eastAsia="zh-CN"/>
              </w:rPr>
            </w:pPr>
            <w:r>
              <w:rPr>
                <w:lang w:eastAsia="zh-CN"/>
              </w:rPr>
              <w:t>Needed</w:t>
            </w:r>
          </w:p>
        </w:tc>
        <w:tc>
          <w:tcPr>
            <w:tcW w:w="1926" w:type="dxa"/>
          </w:tcPr>
          <w:p w14:paraId="468CFC21" w14:textId="77777777" w:rsidR="00FB2DC0" w:rsidRDefault="00FB2DC0" w:rsidP="00205B37">
            <w:pPr>
              <w:snapToGrid w:val="0"/>
              <w:spacing w:before="0" w:after="0" w:line="240" w:lineRule="auto"/>
              <w:rPr>
                <w:lang w:eastAsia="zh-CN"/>
              </w:rPr>
            </w:pPr>
          </w:p>
        </w:tc>
      </w:tr>
      <w:tr w:rsidR="00FB2DC0" w14:paraId="00C27464" w14:textId="77777777" w:rsidTr="00205B37">
        <w:tc>
          <w:tcPr>
            <w:tcW w:w="1925" w:type="dxa"/>
            <w:vMerge/>
          </w:tcPr>
          <w:p w14:paraId="123E604E" w14:textId="77777777" w:rsidR="00FB2DC0" w:rsidRDefault="00FB2DC0" w:rsidP="00205B37">
            <w:pPr>
              <w:snapToGrid w:val="0"/>
              <w:spacing w:before="0" w:after="0" w:line="240" w:lineRule="auto"/>
              <w:rPr>
                <w:lang w:eastAsia="zh-CN"/>
              </w:rPr>
            </w:pPr>
          </w:p>
        </w:tc>
        <w:tc>
          <w:tcPr>
            <w:tcW w:w="1926" w:type="dxa"/>
          </w:tcPr>
          <w:p w14:paraId="7E0148AE" w14:textId="77777777" w:rsidR="00FB2DC0" w:rsidRDefault="00FB2DC0" w:rsidP="00205B37">
            <w:pPr>
              <w:snapToGrid w:val="0"/>
              <w:spacing w:before="0" w:after="0" w:line="240" w:lineRule="auto"/>
              <w:rPr>
                <w:lang w:eastAsia="zh-CN"/>
              </w:rPr>
            </w:pPr>
            <w:r>
              <w:rPr>
                <w:lang w:eastAsia="zh-CN"/>
              </w:rPr>
              <w:t>Beam management</w:t>
            </w:r>
          </w:p>
        </w:tc>
        <w:tc>
          <w:tcPr>
            <w:tcW w:w="1926" w:type="dxa"/>
          </w:tcPr>
          <w:p w14:paraId="124E2BD5" w14:textId="77777777" w:rsidR="00FB2DC0" w:rsidRDefault="00FB2DC0" w:rsidP="00205B37">
            <w:pPr>
              <w:snapToGrid w:val="0"/>
              <w:spacing w:before="0" w:after="0" w:line="240" w:lineRule="auto"/>
              <w:rPr>
                <w:lang w:eastAsia="zh-CN"/>
              </w:rPr>
            </w:pPr>
            <w:r>
              <w:rPr>
                <w:lang w:eastAsia="zh-CN"/>
              </w:rPr>
              <w:t>Serving cell</w:t>
            </w:r>
          </w:p>
        </w:tc>
        <w:tc>
          <w:tcPr>
            <w:tcW w:w="1926" w:type="dxa"/>
          </w:tcPr>
          <w:p w14:paraId="5BF43E27" w14:textId="5825AB35" w:rsidR="00FB2DC0" w:rsidRDefault="00FB2DC0" w:rsidP="00205B37">
            <w:pPr>
              <w:snapToGrid w:val="0"/>
              <w:spacing w:before="0" w:after="0" w:line="240" w:lineRule="auto"/>
              <w:rPr>
                <w:lang w:eastAsia="zh-CN"/>
              </w:rPr>
            </w:pPr>
            <w:r>
              <w:rPr>
                <w:lang w:eastAsia="zh-CN"/>
              </w:rPr>
              <w:t>Needed</w:t>
            </w:r>
          </w:p>
        </w:tc>
        <w:tc>
          <w:tcPr>
            <w:tcW w:w="1926" w:type="dxa"/>
          </w:tcPr>
          <w:p w14:paraId="44014BB7" w14:textId="0F2BAFAA" w:rsidR="00FB2DC0" w:rsidRDefault="00FB2DC0" w:rsidP="00205B37">
            <w:pPr>
              <w:snapToGrid w:val="0"/>
              <w:spacing w:before="0" w:after="0" w:line="240" w:lineRule="auto"/>
              <w:rPr>
                <w:lang w:eastAsia="zh-CN"/>
              </w:rPr>
            </w:pPr>
            <w:r w:rsidRPr="00FB2DC0">
              <w:rPr>
                <w:lang w:eastAsia="zh-CN"/>
              </w:rPr>
              <w:t>FFS whether this requirement shall be captured in RRM spec or demod spec</w:t>
            </w:r>
          </w:p>
        </w:tc>
      </w:tr>
      <w:tr w:rsidR="00FB2DC0" w14:paraId="3708F95F" w14:textId="77777777" w:rsidTr="00205B37">
        <w:tc>
          <w:tcPr>
            <w:tcW w:w="1925" w:type="dxa"/>
            <w:vMerge/>
          </w:tcPr>
          <w:p w14:paraId="3EF7C9B0" w14:textId="77777777" w:rsidR="00FB2DC0" w:rsidRDefault="00FB2DC0" w:rsidP="00205B37">
            <w:pPr>
              <w:snapToGrid w:val="0"/>
              <w:spacing w:before="0" w:after="0" w:line="240" w:lineRule="auto"/>
              <w:rPr>
                <w:lang w:eastAsia="zh-CN"/>
              </w:rPr>
            </w:pPr>
          </w:p>
        </w:tc>
        <w:tc>
          <w:tcPr>
            <w:tcW w:w="1926" w:type="dxa"/>
          </w:tcPr>
          <w:p w14:paraId="430148F8" w14:textId="77777777" w:rsidR="00FB2DC0" w:rsidRDefault="00FB2DC0" w:rsidP="00205B37">
            <w:pPr>
              <w:snapToGrid w:val="0"/>
              <w:spacing w:before="0" w:after="0" w:line="240" w:lineRule="auto"/>
              <w:rPr>
                <w:lang w:eastAsia="zh-CN"/>
              </w:rPr>
            </w:pPr>
            <w:r>
              <w:rPr>
                <w:lang w:eastAsia="zh-CN"/>
              </w:rPr>
              <w:t>Measurement</w:t>
            </w:r>
          </w:p>
        </w:tc>
        <w:tc>
          <w:tcPr>
            <w:tcW w:w="1926" w:type="dxa"/>
          </w:tcPr>
          <w:p w14:paraId="235923D8" w14:textId="77777777" w:rsidR="00FB2DC0" w:rsidRDefault="00FB2DC0" w:rsidP="00205B37">
            <w:pPr>
              <w:snapToGrid w:val="0"/>
              <w:spacing w:before="0" w:after="0" w:line="240" w:lineRule="auto"/>
              <w:rPr>
                <w:lang w:eastAsia="zh-CN"/>
              </w:rPr>
            </w:pPr>
            <w:r>
              <w:rPr>
                <w:lang w:eastAsia="zh-CN"/>
              </w:rPr>
              <w:t>Neighbour cell</w:t>
            </w:r>
          </w:p>
        </w:tc>
        <w:tc>
          <w:tcPr>
            <w:tcW w:w="1926" w:type="dxa"/>
          </w:tcPr>
          <w:p w14:paraId="2DC0CF77" w14:textId="2B08A7D9" w:rsidR="00FB2DC0" w:rsidRDefault="00FB2DC0" w:rsidP="00205B37">
            <w:pPr>
              <w:snapToGrid w:val="0"/>
              <w:spacing w:before="0" w:after="0" w:line="240" w:lineRule="auto"/>
              <w:rPr>
                <w:lang w:eastAsia="zh-CN"/>
              </w:rPr>
            </w:pPr>
            <w:r>
              <w:rPr>
                <w:lang w:eastAsia="zh-CN"/>
              </w:rPr>
              <w:t>Not needed</w:t>
            </w:r>
          </w:p>
        </w:tc>
        <w:tc>
          <w:tcPr>
            <w:tcW w:w="1926" w:type="dxa"/>
          </w:tcPr>
          <w:p w14:paraId="58E3D255" w14:textId="77777777" w:rsidR="00FB2DC0" w:rsidRDefault="00FB2DC0" w:rsidP="00205B37">
            <w:pPr>
              <w:snapToGrid w:val="0"/>
              <w:spacing w:before="0" w:after="0" w:line="240" w:lineRule="auto"/>
              <w:rPr>
                <w:lang w:eastAsia="zh-CN"/>
              </w:rPr>
            </w:pPr>
          </w:p>
        </w:tc>
      </w:tr>
    </w:tbl>
    <w:p w14:paraId="63EC9436" w14:textId="77777777" w:rsidR="00FB2DC0" w:rsidRPr="00FB2DC0" w:rsidRDefault="00FB2DC0" w:rsidP="00FB2DC0">
      <w:pPr>
        <w:jc w:val="both"/>
      </w:pPr>
    </w:p>
    <w:p w14:paraId="3A54199A" w14:textId="77777777" w:rsidR="00407B84" w:rsidRPr="00A137D5" w:rsidRDefault="00407B84" w:rsidP="00407B84">
      <w:pPr>
        <w:pStyle w:val="Heading1"/>
        <w:rPr>
          <w:sz w:val="32"/>
        </w:rPr>
      </w:pPr>
      <w:r w:rsidRPr="00A137D5">
        <w:rPr>
          <w:sz w:val="32"/>
        </w:rPr>
        <w:t>Conclusion</w:t>
      </w:r>
    </w:p>
    <w:p w14:paraId="47670D33" w14:textId="14634095" w:rsidR="00407B84" w:rsidRDefault="00FB2DC0" w:rsidP="00407B84">
      <w:pPr>
        <w:jc w:val="both"/>
        <w:rPr>
          <w:lang w:eastAsia="zh-CN"/>
        </w:rPr>
      </w:pPr>
      <w:r>
        <w:rPr>
          <w:lang w:eastAsia="zh-CN"/>
        </w:rPr>
        <w:t>To follow up the discussion in last meeting, we would like to propose the requirement necessity as in the following table:</w:t>
      </w:r>
    </w:p>
    <w:tbl>
      <w:tblPr>
        <w:tblStyle w:val="TableGrid"/>
        <w:tblW w:w="0" w:type="auto"/>
        <w:tblLook w:val="04A0" w:firstRow="1" w:lastRow="0" w:firstColumn="1" w:lastColumn="0" w:noHBand="0" w:noVBand="1"/>
      </w:tblPr>
      <w:tblGrid>
        <w:gridCol w:w="1925"/>
        <w:gridCol w:w="1926"/>
        <w:gridCol w:w="1926"/>
        <w:gridCol w:w="1926"/>
        <w:gridCol w:w="1926"/>
      </w:tblGrid>
      <w:tr w:rsidR="00FB2DC0" w14:paraId="3B1922D0" w14:textId="77777777" w:rsidTr="00205B37">
        <w:tc>
          <w:tcPr>
            <w:tcW w:w="1925" w:type="dxa"/>
          </w:tcPr>
          <w:p w14:paraId="0CC37169" w14:textId="77777777" w:rsidR="00FB2DC0" w:rsidRDefault="00FB2DC0" w:rsidP="00205B37">
            <w:pPr>
              <w:snapToGrid w:val="0"/>
              <w:spacing w:before="0" w:after="0" w:line="240" w:lineRule="auto"/>
              <w:rPr>
                <w:lang w:eastAsia="zh-CN"/>
              </w:rPr>
            </w:pPr>
            <w:r>
              <w:rPr>
                <w:lang w:eastAsia="zh-CN"/>
              </w:rPr>
              <w:t>Frequency range</w:t>
            </w:r>
          </w:p>
        </w:tc>
        <w:tc>
          <w:tcPr>
            <w:tcW w:w="1926" w:type="dxa"/>
          </w:tcPr>
          <w:p w14:paraId="40E28A42" w14:textId="77777777" w:rsidR="00FB2DC0" w:rsidRDefault="00FB2DC0" w:rsidP="00205B37">
            <w:pPr>
              <w:snapToGrid w:val="0"/>
              <w:spacing w:before="0" w:after="0" w:line="240" w:lineRule="auto"/>
              <w:rPr>
                <w:lang w:eastAsia="zh-CN"/>
              </w:rPr>
            </w:pPr>
            <w:r>
              <w:rPr>
                <w:lang w:eastAsia="zh-CN"/>
              </w:rPr>
              <w:t>Purpose</w:t>
            </w:r>
          </w:p>
        </w:tc>
        <w:tc>
          <w:tcPr>
            <w:tcW w:w="1926" w:type="dxa"/>
          </w:tcPr>
          <w:p w14:paraId="4DDED9E5" w14:textId="77777777" w:rsidR="00FB2DC0" w:rsidRDefault="00FB2DC0" w:rsidP="00205B37">
            <w:pPr>
              <w:snapToGrid w:val="0"/>
              <w:spacing w:before="0" w:after="0" w:line="240" w:lineRule="auto"/>
              <w:rPr>
                <w:lang w:eastAsia="zh-CN"/>
              </w:rPr>
            </w:pPr>
            <w:r>
              <w:rPr>
                <w:lang w:eastAsia="zh-CN"/>
              </w:rPr>
              <w:t>Target cell</w:t>
            </w:r>
          </w:p>
        </w:tc>
        <w:tc>
          <w:tcPr>
            <w:tcW w:w="1926" w:type="dxa"/>
          </w:tcPr>
          <w:p w14:paraId="795A10D0" w14:textId="77777777" w:rsidR="00FB2DC0" w:rsidRDefault="00FB2DC0" w:rsidP="00205B37">
            <w:pPr>
              <w:snapToGrid w:val="0"/>
              <w:spacing w:before="0" w:after="0" w:line="240" w:lineRule="auto"/>
              <w:rPr>
                <w:lang w:eastAsia="zh-CN"/>
              </w:rPr>
            </w:pPr>
            <w:r>
              <w:rPr>
                <w:lang w:eastAsia="zh-CN"/>
              </w:rPr>
              <w:t>Necessity</w:t>
            </w:r>
          </w:p>
        </w:tc>
        <w:tc>
          <w:tcPr>
            <w:tcW w:w="1926" w:type="dxa"/>
          </w:tcPr>
          <w:p w14:paraId="0F43E79D" w14:textId="77777777" w:rsidR="00FB2DC0" w:rsidRDefault="00FB2DC0" w:rsidP="00205B37">
            <w:pPr>
              <w:snapToGrid w:val="0"/>
              <w:spacing w:before="0" w:after="0" w:line="240" w:lineRule="auto"/>
              <w:rPr>
                <w:lang w:eastAsia="zh-CN"/>
              </w:rPr>
            </w:pPr>
            <w:r>
              <w:rPr>
                <w:lang w:eastAsia="zh-CN"/>
              </w:rPr>
              <w:t>Comment</w:t>
            </w:r>
          </w:p>
        </w:tc>
      </w:tr>
      <w:tr w:rsidR="00FB2DC0" w14:paraId="71E61C7A" w14:textId="77777777" w:rsidTr="00205B37">
        <w:tc>
          <w:tcPr>
            <w:tcW w:w="1925" w:type="dxa"/>
            <w:vMerge w:val="restart"/>
            <w:vAlign w:val="center"/>
          </w:tcPr>
          <w:p w14:paraId="4E5968EB" w14:textId="77777777" w:rsidR="00FB2DC0" w:rsidRDefault="00FB2DC0" w:rsidP="00205B37">
            <w:pPr>
              <w:snapToGrid w:val="0"/>
              <w:spacing w:before="0" w:after="0" w:line="240" w:lineRule="auto"/>
              <w:jc w:val="left"/>
              <w:rPr>
                <w:lang w:eastAsia="zh-CN"/>
              </w:rPr>
            </w:pPr>
            <w:r>
              <w:rPr>
                <w:lang w:eastAsia="zh-CN"/>
              </w:rPr>
              <w:t>FR1</w:t>
            </w:r>
          </w:p>
        </w:tc>
        <w:tc>
          <w:tcPr>
            <w:tcW w:w="1926" w:type="dxa"/>
          </w:tcPr>
          <w:p w14:paraId="571AD3AA" w14:textId="77777777" w:rsidR="00FB2DC0" w:rsidRDefault="00FB2DC0" w:rsidP="00205B37">
            <w:pPr>
              <w:snapToGrid w:val="0"/>
              <w:spacing w:before="0" w:after="0" w:line="240" w:lineRule="auto"/>
              <w:rPr>
                <w:lang w:eastAsia="zh-CN"/>
              </w:rPr>
            </w:pPr>
            <w:r>
              <w:rPr>
                <w:lang w:eastAsia="zh-CN"/>
              </w:rPr>
              <w:t>RLM</w:t>
            </w:r>
          </w:p>
        </w:tc>
        <w:tc>
          <w:tcPr>
            <w:tcW w:w="1926" w:type="dxa"/>
          </w:tcPr>
          <w:p w14:paraId="3B3707DC" w14:textId="77777777" w:rsidR="00FB2DC0" w:rsidRDefault="00FB2DC0" w:rsidP="00205B37">
            <w:pPr>
              <w:snapToGrid w:val="0"/>
              <w:spacing w:before="0" w:after="0" w:line="240" w:lineRule="auto"/>
              <w:rPr>
                <w:lang w:eastAsia="zh-CN"/>
              </w:rPr>
            </w:pPr>
            <w:r>
              <w:rPr>
                <w:lang w:eastAsia="zh-CN"/>
              </w:rPr>
              <w:t>Serving cell</w:t>
            </w:r>
          </w:p>
        </w:tc>
        <w:tc>
          <w:tcPr>
            <w:tcW w:w="1926" w:type="dxa"/>
          </w:tcPr>
          <w:p w14:paraId="49355A5D" w14:textId="77777777" w:rsidR="00FB2DC0" w:rsidRDefault="00FB2DC0" w:rsidP="00205B37">
            <w:pPr>
              <w:snapToGrid w:val="0"/>
              <w:spacing w:before="0" w:after="0" w:line="240" w:lineRule="auto"/>
              <w:rPr>
                <w:lang w:eastAsia="zh-CN"/>
              </w:rPr>
            </w:pPr>
            <w:r>
              <w:rPr>
                <w:lang w:eastAsia="zh-CN"/>
              </w:rPr>
              <w:t>Needed</w:t>
            </w:r>
          </w:p>
        </w:tc>
        <w:tc>
          <w:tcPr>
            <w:tcW w:w="1926" w:type="dxa"/>
          </w:tcPr>
          <w:p w14:paraId="1ED87AA7" w14:textId="77777777" w:rsidR="00FB2DC0" w:rsidRDefault="00FB2DC0" w:rsidP="00205B37">
            <w:pPr>
              <w:snapToGrid w:val="0"/>
              <w:spacing w:before="0" w:after="0" w:line="240" w:lineRule="auto"/>
              <w:rPr>
                <w:lang w:eastAsia="zh-CN"/>
              </w:rPr>
            </w:pPr>
          </w:p>
        </w:tc>
      </w:tr>
      <w:tr w:rsidR="00FB2DC0" w:rsidRPr="00FB2DC0" w14:paraId="500CE988" w14:textId="77777777" w:rsidTr="00205B37">
        <w:tc>
          <w:tcPr>
            <w:tcW w:w="1925" w:type="dxa"/>
            <w:vMerge/>
          </w:tcPr>
          <w:p w14:paraId="23DF5CEC" w14:textId="77777777" w:rsidR="00FB2DC0" w:rsidRDefault="00FB2DC0" w:rsidP="00205B37">
            <w:pPr>
              <w:snapToGrid w:val="0"/>
              <w:spacing w:before="0" w:after="0" w:line="240" w:lineRule="auto"/>
              <w:rPr>
                <w:lang w:eastAsia="zh-CN"/>
              </w:rPr>
            </w:pPr>
          </w:p>
        </w:tc>
        <w:tc>
          <w:tcPr>
            <w:tcW w:w="1926" w:type="dxa"/>
          </w:tcPr>
          <w:p w14:paraId="4AFC9317" w14:textId="77777777" w:rsidR="00FB2DC0" w:rsidRDefault="00FB2DC0" w:rsidP="00205B37">
            <w:pPr>
              <w:snapToGrid w:val="0"/>
              <w:spacing w:before="0" w:after="0" w:line="240" w:lineRule="auto"/>
              <w:rPr>
                <w:lang w:eastAsia="zh-CN"/>
              </w:rPr>
            </w:pPr>
            <w:r>
              <w:rPr>
                <w:lang w:eastAsia="zh-CN"/>
              </w:rPr>
              <w:t>Beam management</w:t>
            </w:r>
          </w:p>
        </w:tc>
        <w:tc>
          <w:tcPr>
            <w:tcW w:w="1926" w:type="dxa"/>
          </w:tcPr>
          <w:p w14:paraId="56A3AC86" w14:textId="77777777" w:rsidR="00FB2DC0" w:rsidRDefault="00FB2DC0" w:rsidP="00205B37">
            <w:pPr>
              <w:snapToGrid w:val="0"/>
              <w:spacing w:before="0" w:after="0" w:line="240" w:lineRule="auto"/>
              <w:rPr>
                <w:lang w:eastAsia="zh-CN"/>
              </w:rPr>
            </w:pPr>
            <w:r>
              <w:rPr>
                <w:lang w:eastAsia="zh-CN"/>
              </w:rPr>
              <w:t>Serving cell</w:t>
            </w:r>
          </w:p>
        </w:tc>
        <w:tc>
          <w:tcPr>
            <w:tcW w:w="1926" w:type="dxa"/>
          </w:tcPr>
          <w:p w14:paraId="601E8258" w14:textId="77777777" w:rsidR="00FB2DC0" w:rsidRDefault="00FB2DC0" w:rsidP="00205B37">
            <w:pPr>
              <w:snapToGrid w:val="0"/>
              <w:spacing w:before="0" w:after="0" w:line="240" w:lineRule="auto"/>
              <w:rPr>
                <w:lang w:eastAsia="zh-CN"/>
              </w:rPr>
            </w:pPr>
            <w:r>
              <w:rPr>
                <w:lang w:eastAsia="zh-CN"/>
              </w:rPr>
              <w:t>Needed</w:t>
            </w:r>
          </w:p>
        </w:tc>
        <w:tc>
          <w:tcPr>
            <w:tcW w:w="1926" w:type="dxa"/>
          </w:tcPr>
          <w:p w14:paraId="0D7B58DE" w14:textId="77777777" w:rsidR="00FB2DC0" w:rsidRPr="00FB2DC0" w:rsidRDefault="00FB2DC0" w:rsidP="00205B37">
            <w:pPr>
              <w:snapToGrid w:val="0"/>
              <w:spacing w:before="0" w:after="0" w:line="240" w:lineRule="auto"/>
              <w:rPr>
                <w:lang w:eastAsia="zh-CN"/>
              </w:rPr>
            </w:pPr>
            <w:r w:rsidRPr="00FB2DC0">
              <w:t>FFS whether this requirement shall be captured in RRM spec or demod spec</w:t>
            </w:r>
          </w:p>
        </w:tc>
      </w:tr>
      <w:tr w:rsidR="00FB2DC0" w14:paraId="71AE6DED" w14:textId="77777777" w:rsidTr="00205B37">
        <w:tc>
          <w:tcPr>
            <w:tcW w:w="1925" w:type="dxa"/>
            <w:vMerge/>
          </w:tcPr>
          <w:p w14:paraId="1A67D8AE" w14:textId="77777777" w:rsidR="00FB2DC0" w:rsidRDefault="00FB2DC0" w:rsidP="00205B37">
            <w:pPr>
              <w:snapToGrid w:val="0"/>
              <w:spacing w:before="0" w:after="0" w:line="240" w:lineRule="auto"/>
              <w:rPr>
                <w:lang w:eastAsia="zh-CN"/>
              </w:rPr>
            </w:pPr>
          </w:p>
        </w:tc>
        <w:tc>
          <w:tcPr>
            <w:tcW w:w="1926" w:type="dxa"/>
          </w:tcPr>
          <w:p w14:paraId="1CF04F9F" w14:textId="77777777" w:rsidR="00FB2DC0" w:rsidRDefault="00FB2DC0" w:rsidP="00205B37">
            <w:pPr>
              <w:snapToGrid w:val="0"/>
              <w:spacing w:before="0" w:after="0" w:line="240" w:lineRule="auto"/>
              <w:rPr>
                <w:lang w:eastAsia="zh-CN"/>
              </w:rPr>
            </w:pPr>
            <w:r>
              <w:rPr>
                <w:lang w:eastAsia="zh-CN"/>
              </w:rPr>
              <w:t>Measurement</w:t>
            </w:r>
          </w:p>
        </w:tc>
        <w:tc>
          <w:tcPr>
            <w:tcW w:w="1926" w:type="dxa"/>
          </w:tcPr>
          <w:p w14:paraId="4A2B5A62" w14:textId="77777777" w:rsidR="00FB2DC0" w:rsidRDefault="00FB2DC0" w:rsidP="00205B37">
            <w:pPr>
              <w:snapToGrid w:val="0"/>
              <w:spacing w:before="0" w:after="0" w:line="240" w:lineRule="auto"/>
              <w:rPr>
                <w:lang w:eastAsia="zh-CN"/>
              </w:rPr>
            </w:pPr>
            <w:r>
              <w:rPr>
                <w:lang w:eastAsia="zh-CN"/>
              </w:rPr>
              <w:t>Neighbour cell</w:t>
            </w:r>
          </w:p>
        </w:tc>
        <w:tc>
          <w:tcPr>
            <w:tcW w:w="1926" w:type="dxa"/>
          </w:tcPr>
          <w:p w14:paraId="7C373059" w14:textId="77777777" w:rsidR="00FB2DC0" w:rsidRDefault="00FB2DC0" w:rsidP="00205B37">
            <w:pPr>
              <w:snapToGrid w:val="0"/>
              <w:spacing w:before="0" w:after="0" w:line="240" w:lineRule="auto"/>
              <w:rPr>
                <w:lang w:eastAsia="zh-CN"/>
              </w:rPr>
            </w:pPr>
            <w:r>
              <w:rPr>
                <w:lang w:eastAsia="zh-CN"/>
              </w:rPr>
              <w:t>Not needed</w:t>
            </w:r>
          </w:p>
        </w:tc>
        <w:tc>
          <w:tcPr>
            <w:tcW w:w="1926" w:type="dxa"/>
          </w:tcPr>
          <w:p w14:paraId="6C46C2DC" w14:textId="77777777" w:rsidR="00FB2DC0" w:rsidRDefault="00FB2DC0" w:rsidP="00205B37">
            <w:pPr>
              <w:snapToGrid w:val="0"/>
              <w:spacing w:before="0" w:after="0" w:line="240" w:lineRule="auto"/>
              <w:rPr>
                <w:lang w:eastAsia="zh-CN"/>
              </w:rPr>
            </w:pPr>
          </w:p>
        </w:tc>
      </w:tr>
      <w:tr w:rsidR="00FB2DC0" w14:paraId="2FB33EFF" w14:textId="77777777" w:rsidTr="00205B37">
        <w:tc>
          <w:tcPr>
            <w:tcW w:w="1925" w:type="dxa"/>
            <w:vMerge w:val="restart"/>
            <w:vAlign w:val="center"/>
          </w:tcPr>
          <w:p w14:paraId="4BBC0E9D" w14:textId="77777777" w:rsidR="00FB2DC0" w:rsidRDefault="00FB2DC0" w:rsidP="00205B37">
            <w:pPr>
              <w:snapToGrid w:val="0"/>
              <w:spacing w:before="0" w:after="0" w:line="240" w:lineRule="auto"/>
              <w:jc w:val="left"/>
              <w:rPr>
                <w:lang w:eastAsia="zh-CN"/>
              </w:rPr>
            </w:pPr>
            <w:r>
              <w:rPr>
                <w:lang w:eastAsia="zh-CN"/>
              </w:rPr>
              <w:t>FR2</w:t>
            </w:r>
          </w:p>
        </w:tc>
        <w:tc>
          <w:tcPr>
            <w:tcW w:w="1926" w:type="dxa"/>
          </w:tcPr>
          <w:p w14:paraId="08897E12" w14:textId="77777777" w:rsidR="00FB2DC0" w:rsidRDefault="00FB2DC0" w:rsidP="00205B37">
            <w:pPr>
              <w:snapToGrid w:val="0"/>
              <w:spacing w:before="0" w:after="0" w:line="240" w:lineRule="auto"/>
              <w:rPr>
                <w:lang w:eastAsia="zh-CN"/>
              </w:rPr>
            </w:pPr>
            <w:r>
              <w:rPr>
                <w:lang w:eastAsia="zh-CN"/>
              </w:rPr>
              <w:t>RLM</w:t>
            </w:r>
          </w:p>
        </w:tc>
        <w:tc>
          <w:tcPr>
            <w:tcW w:w="1926" w:type="dxa"/>
          </w:tcPr>
          <w:p w14:paraId="1DB634A2" w14:textId="77777777" w:rsidR="00FB2DC0" w:rsidRDefault="00FB2DC0" w:rsidP="00205B37">
            <w:pPr>
              <w:snapToGrid w:val="0"/>
              <w:spacing w:before="0" w:after="0" w:line="240" w:lineRule="auto"/>
              <w:rPr>
                <w:lang w:eastAsia="zh-CN"/>
              </w:rPr>
            </w:pPr>
            <w:r>
              <w:rPr>
                <w:lang w:eastAsia="zh-CN"/>
              </w:rPr>
              <w:t>Serving cell</w:t>
            </w:r>
          </w:p>
        </w:tc>
        <w:tc>
          <w:tcPr>
            <w:tcW w:w="1926" w:type="dxa"/>
          </w:tcPr>
          <w:p w14:paraId="720DF840" w14:textId="77777777" w:rsidR="00FB2DC0" w:rsidRDefault="00FB2DC0" w:rsidP="00205B37">
            <w:pPr>
              <w:snapToGrid w:val="0"/>
              <w:spacing w:before="0" w:after="0" w:line="240" w:lineRule="auto"/>
              <w:rPr>
                <w:lang w:eastAsia="zh-CN"/>
              </w:rPr>
            </w:pPr>
            <w:r>
              <w:rPr>
                <w:lang w:eastAsia="zh-CN"/>
              </w:rPr>
              <w:t>Needed</w:t>
            </w:r>
          </w:p>
        </w:tc>
        <w:tc>
          <w:tcPr>
            <w:tcW w:w="1926" w:type="dxa"/>
          </w:tcPr>
          <w:p w14:paraId="1CF9A171" w14:textId="77777777" w:rsidR="00FB2DC0" w:rsidRDefault="00FB2DC0" w:rsidP="00205B37">
            <w:pPr>
              <w:snapToGrid w:val="0"/>
              <w:spacing w:before="0" w:after="0" w:line="240" w:lineRule="auto"/>
              <w:rPr>
                <w:lang w:eastAsia="zh-CN"/>
              </w:rPr>
            </w:pPr>
          </w:p>
        </w:tc>
      </w:tr>
      <w:tr w:rsidR="00FB2DC0" w14:paraId="411FED2C" w14:textId="77777777" w:rsidTr="00205B37">
        <w:tc>
          <w:tcPr>
            <w:tcW w:w="1925" w:type="dxa"/>
            <w:vMerge/>
          </w:tcPr>
          <w:p w14:paraId="0A849967" w14:textId="77777777" w:rsidR="00FB2DC0" w:rsidRDefault="00FB2DC0" w:rsidP="00205B37">
            <w:pPr>
              <w:snapToGrid w:val="0"/>
              <w:spacing w:before="0" w:after="0" w:line="240" w:lineRule="auto"/>
              <w:rPr>
                <w:lang w:eastAsia="zh-CN"/>
              </w:rPr>
            </w:pPr>
          </w:p>
        </w:tc>
        <w:tc>
          <w:tcPr>
            <w:tcW w:w="1926" w:type="dxa"/>
          </w:tcPr>
          <w:p w14:paraId="1BFDB2F3" w14:textId="77777777" w:rsidR="00FB2DC0" w:rsidRDefault="00FB2DC0" w:rsidP="00205B37">
            <w:pPr>
              <w:snapToGrid w:val="0"/>
              <w:spacing w:before="0" w:after="0" w:line="240" w:lineRule="auto"/>
              <w:rPr>
                <w:lang w:eastAsia="zh-CN"/>
              </w:rPr>
            </w:pPr>
            <w:r>
              <w:rPr>
                <w:lang w:eastAsia="zh-CN"/>
              </w:rPr>
              <w:t>Beam management</w:t>
            </w:r>
          </w:p>
        </w:tc>
        <w:tc>
          <w:tcPr>
            <w:tcW w:w="1926" w:type="dxa"/>
          </w:tcPr>
          <w:p w14:paraId="6EC6E665" w14:textId="77777777" w:rsidR="00FB2DC0" w:rsidRDefault="00FB2DC0" w:rsidP="00205B37">
            <w:pPr>
              <w:snapToGrid w:val="0"/>
              <w:spacing w:before="0" w:after="0" w:line="240" w:lineRule="auto"/>
              <w:rPr>
                <w:lang w:eastAsia="zh-CN"/>
              </w:rPr>
            </w:pPr>
            <w:r>
              <w:rPr>
                <w:lang w:eastAsia="zh-CN"/>
              </w:rPr>
              <w:t>Serving cell</w:t>
            </w:r>
          </w:p>
        </w:tc>
        <w:tc>
          <w:tcPr>
            <w:tcW w:w="1926" w:type="dxa"/>
          </w:tcPr>
          <w:p w14:paraId="5F81B3E4" w14:textId="77777777" w:rsidR="00FB2DC0" w:rsidRDefault="00FB2DC0" w:rsidP="00205B37">
            <w:pPr>
              <w:snapToGrid w:val="0"/>
              <w:spacing w:before="0" w:after="0" w:line="240" w:lineRule="auto"/>
              <w:rPr>
                <w:lang w:eastAsia="zh-CN"/>
              </w:rPr>
            </w:pPr>
            <w:r>
              <w:rPr>
                <w:lang w:eastAsia="zh-CN"/>
              </w:rPr>
              <w:t>Needed</w:t>
            </w:r>
          </w:p>
        </w:tc>
        <w:tc>
          <w:tcPr>
            <w:tcW w:w="1926" w:type="dxa"/>
          </w:tcPr>
          <w:p w14:paraId="0DDF0DC5" w14:textId="77777777" w:rsidR="00FB2DC0" w:rsidRDefault="00FB2DC0" w:rsidP="00205B37">
            <w:pPr>
              <w:snapToGrid w:val="0"/>
              <w:spacing w:before="0" w:after="0" w:line="240" w:lineRule="auto"/>
              <w:rPr>
                <w:lang w:eastAsia="zh-CN"/>
              </w:rPr>
            </w:pPr>
            <w:r w:rsidRPr="00FB2DC0">
              <w:rPr>
                <w:lang w:eastAsia="zh-CN"/>
              </w:rPr>
              <w:t>FFS whether this requirement shall be captured in RRM spec or demod spec</w:t>
            </w:r>
          </w:p>
        </w:tc>
      </w:tr>
      <w:tr w:rsidR="00FB2DC0" w14:paraId="28221A8E" w14:textId="77777777" w:rsidTr="00205B37">
        <w:tc>
          <w:tcPr>
            <w:tcW w:w="1925" w:type="dxa"/>
            <w:vMerge/>
          </w:tcPr>
          <w:p w14:paraId="00DA8A14" w14:textId="77777777" w:rsidR="00FB2DC0" w:rsidRDefault="00FB2DC0" w:rsidP="00205B37">
            <w:pPr>
              <w:snapToGrid w:val="0"/>
              <w:spacing w:before="0" w:after="0" w:line="240" w:lineRule="auto"/>
              <w:rPr>
                <w:lang w:eastAsia="zh-CN"/>
              </w:rPr>
            </w:pPr>
          </w:p>
        </w:tc>
        <w:tc>
          <w:tcPr>
            <w:tcW w:w="1926" w:type="dxa"/>
          </w:tcPr>
          <w:p w14:paraId="5AEFD39E" w14:textId="77777777" w:rsidR="00FB2DC0" w:rsidRDefault="00FB2DC0" w:rsidP="00205B37">
            <w:pPr>
              <w:snapToGrid w:val="0"/>
              <w:spacing w:before="0" w:after="0" w:line="240" w:lineRule="auto"/>
              <w:rPr>
                <w:lang w:eastAsia="zh-CN"/>
              </w:rPr>
            </w:pPr>
            <w:r>
              <w:rPr>
                <w:lang w:eastAsia="zh-CN"/>
              </w:rPr>
              <w:t>Measurement</w:t>
            </w:r>
          </w:p>
        </w:tc>
        <w:tc>
          <w:tcPr>
            <w:tcW w:w="1926" w:type="dxa"/>
          </w:tcPr>
          <w:p w14:paraId="3D9630A3" w14:textId="77777777" w:rsidR="00FB2DC0" w:rsidRDefault="00FB2DC0" w:rsidP="00205B37">
            <w:pPr>
              <w:snapToGrid w:val="0"/>
              <w:spacing w:before="0" w:after="0" w:line="240" w:lineRule="auto"/>
              <w:rPr>
                <w:lang w:eastAsia="zh-CN"/>
              </w:rPr>
            </w:pPr>
            <w:r>
              <w:rPr>
                <w:lang w:eastAsia="zh-CN"/>
              </w:rPr>
              <w:t>Neighbour cell</w:t>
            </w:r>
          </w:p>
        </w:tc>
        <w:tc>
          <w:tcPr>
            <w:tcW w:w="1926" w:type="dxa"/>
          </w:tcPr>
          <w:p w14:paraId="45D4B328" w14:textId="77777777" w:rsidR="00FB2DC0" w:rsidRDefault="00FB2DC0" w:rsidP="00205B37">
            <w:pPr>
              <w:snapToGrid w:val="0"/>
              <w:spacing w:before="0" w:after="0" w:line="240" w:lineRule="auto"/>
              <w:rPr>
                <w:lang w:eastAsia="zh-CN"/>
              </w:rPr>
            </w:pPr>
            <w:r>
              <w:rPr>
                <w:lang w:eastAsia="zh-CN"/>
              </w:rPr>
              <w:t>Not needed</w:t>
            </w:r>
          </w:p>
        </w:tc>
        <w:tc>
          <w:tcPr>
            <w:tcW w:w="1926" w:type="dxa"/>
          </w:tcPr>
          <w:p w14:paraId="0BE9EC7C" w14:textId="77777777" w:rsidR="00FB2DC0" w:rsidRDefault="00FB2DC0" w:rsidP="00205B37">
            <w:pPr>
              <w:snapToGrid w:val="0"/>
              <w:spacing w:before="0" w:after="0" w:line="240" w:lineRule="auto"/>
              <w:rPr>
                <w:lang w:eastAsia="zh-CN"/>
              </w:rPr>
            </w:pPr>
          </w:p>
        </w:tc>
      </w:tr>
    </w:tbl>
    <w:p w14:paraId="2056CA9D" w14:textId="77777777" w:rsidR="00D05F59" w:rsidRPr="00A137D5" w:rsidRDefault="00D05F59" w:rsidP="005D2062">
      <w:pPr>
        <w:pStyle w:val="Heading1"/>
        <w:numPr>
          <w:ilvl w:val="0"/>
          <w:numId w:val="0"/>
        </w:numPr>
        <w:ind w:left="567" w:hanging="567"/>
        <w:rPr>
          <w:sz w:val="32"/>
        </w:rPr>
      </w:pPr>
      <w:r w:rsidRPr="00A137D5">
        <w:rPr>
          <w:sz w:val="32"/>
        </w:rPr>
        <w:lastRenderedPageBreak/>
        <w:t>References</w:t>
      </w:r>
    </w:p>
    <w:p w14:paraId="3CA7AF05" w14:textId="706BF742" w:rsidR="004200AE" w:rsidRDefault="00507811" w:rsidP="005D2062">
      <w:pPr>
        <w:jc w:val="both"/>
      </w:pPr>
      <w:r>
        <w:t>[1]</w:t>
      </w:r>
      <w:r w:rsidR="004200AE" w:rsidRPr="004200AE">
        <w:t xml:space="preserve"> </w:t>
      </w:r>
      <w:r w:rsidR="001E4D56" w:rsidRPr="001E4D56">
        <w:t>R4-1800338</w:t>
      </w:r>
      <w:r w:rsidR="001E4D56">
        <w:t>,</w:t>
      </w:r>
      <w:r w:rsidR="001E4D56" w:rsidRPr="001E4D56">
        <w:t xml:space="preserve"> </w:t>
      </w:r>
      <w:r w:rsidR="001E4D56">
        <w:t>“</w:t>
      </w:r>
      <w:r w:rsidR="001E4D56" w:rsidRPr="001E4D56">
        <w:t>On the CSI-RS related RRM plan</w:t>
      </w:r>
      <w:r w:rsidR="001E4D56">
        <w:t>”, Intel</w:t>
      </w:r>
      <w:r w:rsidR="004200AE">
        <w:t>, RAN4 #</w:t>
      </w:r>
      <w:r w:rsidR="007A40C2">
        <w:t>AH1801</w:t>
      </w:r>
      <w:r>
        <w:t xml:space="preserve"> </w:t>
      </w:r>
    </w:p>
    <w:p w14:paraId="0849A896" w14:textId="77413790" w:rsidR="001E4D56" w:rsidRDefault="001E4D56" w:rsidP="005D2062">
      <w:pPr>
        <w:jc w:val="both"/>
      </w:pPr>
      <w:r>
        <w:t xml:space="preserve">[2] </w:t>
      </w:r>
      <w:r w:rsidRPr="001E4D56">
        <w:t>R4-1801060</w:t>
      </w:r>
      <w:r>
        <w:t>, “</w:t>
      </w:r>
      <w:r w:rsidRPr="001E4D56">
        <w:t>Way forward on CSI-RS based RRM measurement for NR</w:t>
      </w:r>
      <w:r>
        <w:t>”, Huawei, HiSilicon, RAN4 #AH1801</w:t>
      </w:r>
    </w:p>
    <w:sectPr w:rsidR="001E4D56" w:rsidSect="00C775EF">
      <w:headerReference w:type="even" r:id="rId26"/>
      <w:footerReference w:type="even" r:id="rId27"/>
      <w:footerReference w:type="default" r:id="rId2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678BB" w14:textId="77777777" w:rsidR="00E81A96" w:rsidRDefault="00E81A96">
      <w:r>
        <w:separator/>
      </w:r>
    </w:p>
  </w:endnote>
  <w:endnote w:type="continuationSeparator" w:id="0">
    <w:p w14:paraId="50118090" w14:textId="77777777" w:rsidR="00E81A96" w:rsidRDefault="00E81A96">
      <w:r>
        <w:continuationSeparator/>
      </w:r>
    </w:p>
  </w:endnote>
  <w:endnote w:type="continuationNotice" w:id="1">
    <w:p w14:paraId="5D3173D0" w14:textId="77777777" w:rsidR="00E81A96" w:rsidRDefault="00E81A9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4B26CD" w:rsidRDefault="004B26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4B26CD" w:rsidRDefault="004B26C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4B26CD" w:rsidRPr="00DB1239" w:rsidRDefault="004B26C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35EF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5EF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4C1B5" w14:textId="77777777" w:rsidR="00E81A96" w:rsidRDefault="00E81A96">
      <w:r>
        <w:separator/>
      </w:r>
    </w:p>
  </w:footnote>
  <w:footnote w:type="continuationSeparator" w:id="0">
    <w:p w14:paraId="0823841A" w14:textId="77777777" w:rsidR="00E81A96" w:rsidRDefault="00E81A96">
      <w:r>
        <w:continuationSeparator/>
      </w:r>
    </w:p>
  </w:footnote>
  <w:footnote w:type="continuationNotice" w:id="1">
    <w:p w14:paraId="7FCD6384" w14:textId="77777777" w:rsidR="00E81A96" w:rsidRDefault="00E81A9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4B26CD" w:rsidRDefault="004B26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CD4074"/>
    <w:multiLevelType w:val="hybridMultilevel"/>
    <w:tmpl w:val="C7BAAE76"/>
    <w:lvl w:ilvl="0" w:tplc="65B2F922">
      <w:start w:val="1"/>
      <w:numFmt w:val="bullet"/>
      <w:lvlText w:val="•"/>
      <w:lvlJc w:val="left"/>
      <w:pPr>
        <w:tabs>
          <w:tab w:val="num" w:pos="720"/>
        </w:tabs>
        <w:ind w:left="720" w:hanging="360"/>
      </w:pPr>
      <w:rPr>
        <w:rFonts w:ascii="Arial" w:hAnsi="Arial" w:hint="default"/>
      </w:rPr>
    </w:lvl>
    <w:lvl w:ilvl="1" w:tplc="31B8A6AC">
      <w:start w:val="116"/>
      <w:numFmt w:val="bullet"/>
      <w:lvlText w:val="–"/>
      <w:lvlJc w:val="left"/>
      <w:pPr>
        <w:tabs>
          <w:tab w:val="num" w:pos="1440"/>
        </w:tabs>
        <w:ind w:left="1440" w:hanging="360"/>
      </w:pPr>
      <w:rPr>
        <w:rFonts w:ascii="Arial" w:hAnsi="Arial" w:hint="default"/>
      </w:rPr>
    </w:lvl>
    <w:lvl w:ilvl="2" w:tplc="C0A4DE26" w:tentative="1">
      <w:start w:val="1"/>
      <w:numFmt w:val="bullet"/>
      <w:lvlText w:val="•"/>
      <w:lvlJc w:val="left"/>
      <w:pPr>
        <w:tabs>
          <w:tab w:val="num" w:pos="2160"/>
        </w:tabs>
        <w:ind w:left="2160" w:hanging="360"/>
      </w:pPr>
      <w:rPr>
        <w:rFonts w:ascii="Arial" w:hAnsi="Arial" w:hint="default"/>
      </w:rPr>
    </w:lvl>
    <w:lvl w:ilvl="3" w:tplc="F35A4FAC" w:tentative="1">
      <w:start w:val="1"/>
      <w:numFmt w:val="bullet"/>
      <w:lvlText w:val="•"/>
      <w:lvlJc w:val="left"/>
      <w:pPr>
        <w:tabs>
          <w:tab w:val="num" w:pos="2880"/>
        </w:tabs>
        <w:ind w:left="2880" w:hanging="360"/>
      </w:pPr>
      <w:rPr>
        <w:rFonts w:ascii="Arial" w:hAnsi="Arial" w:hint="default"/>
      </w:rPr>
    </w:lvl>
    <w:lvl w:ilvl="4" w:tplc="D6761D90" w:tentative="1">
      <w:start w:val="1"/>
      <w:numFmt w:val="bullet"/>
      <w:lvlText w:val="•"/>
      <w:lvlJc w:val="left"/>
      <w:pPr>
        <w:tabs>
          <w:tab w:val="num" w:pos="3600"/>
        </w:tabs>
        <w:ind w:left="3600" w:hanging="360"/>
      </w:pPr>
      <w:rPr>
        <w:rFonts w:ascii="Arial" w:hAnsi="Arial" w:hint="default"/>
      </w:rPr>
    </w:lvl>
    <w:lvl w:ilvl="5" w:tplc="90F6B2E4" w:tentative="1">
      <w:start w:val="1"/>
      <w:numFmt w:val="bullet"/>
      <w:lvlText w:val="•"/>
      <w:lvlJc w:val="left"/>
      <w:pPr>
        <w:tabs>
          <w:tab w:val="num" w:pos="4320"/>
        </w:tabs>
        <w:ind w:left="4320" w:hanging="360"/>
      </w:pPr>
      <w:rPr>
        <w:rFonts w:ascii="Arial" w:hAnsi="Arial" w:hint="default"/>
      </w:rPr>
    </w:lvl>
    <w:lvl w:ilvl="6" w:tplc="790427BE" w:tentative="1">
      <w:start w:val="1"/>
      <w:numFmt w:val="bullet"/>
      <w:lvlText w:val="•"/>
      <w:lvlJc w:val="left"/>
      <w:pPr>
        <w:tabs>
          <w:tab w:val="num" w:pos="5040"/>
        </w:tabs>
        <w:ind w:left="5040" w:hanging="360"/>
      </w:pPr>
      <w:rPr>
        <w:rFonts w:ascii="Arial" w:hAnsi="Arial" w:hint="default"/>
      </w:rPr>
    </w:lvl>
    <w:lvl w:ilvl="7" w:tplc="30EE8DD2" w:tentative="1">
      <w:start w:val="1"/>
      <w:numFmt w:val="bullet"/>
      <w:lvlText w:val="•"/>
      <w:lvlJc w:val="left"/>
      <w:pPr>
        <w:tabs>
          <w:tab w:val="num" w:pos="5760"/>
        </w:tabs>
        <w:ind w:left="5760" w:hanging="360"/>
      </w:pPr>
      <w:rPr>
        <w:rFonts w:ascii="Arial" w:hAnsi="Arial" w:hint="default"/>
      </w:rPr>
    </w:lvl>
    <w:lvl w:ilvl="8" w:tplc="43825F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91DFA"/>
    <w:multiLevelType w:val="hybridMultilevel"/>
    <w:tmpl w:val="886621BE"/>
    <w:lvl w:ilvl="0" w:tplc="2C786D6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8A44EC"/>
    <w:multiLevelType w:val="hybridMultilevel"/>
    <w:tmpl w:val="84DC8284"/>
    <w:lvl w:ilvl="0" w:tplc="8AAEDD4E">
      <w:start w:val="1"/>
      <w:numFmt w:val="bullet"/>
      <w:lvlText w:val="•"/>
      <w:lvlJc w:val="left"/>
      <w:pPr>
        <w:tabs>
          <w:tab w:val="num" w:pos="720"/>
        </w:tabs>
        <w:ind w:left="720" w:hanging="360"/>
      </w:pPr>
      <w:rPr>
        <w:rFonts w:ascii="Arial" w:hAnsi="Arial" w:hint="default"/>
      </w:rPr>
    </w:lvl>
    <w:lvl w:ilvl="1" w:tplc="7FC2BCC2" w:tentative="1">
      <w:start w:val="1"/>
      <w:numFmt w:val="bullet"/>
      <w:lvlText w:val="•"/>
      <w:lvlJc w:val="left"/>
      <w:pPr>
        <w:tabs>
          <w:tab w:val="num" w:pos="1440"/>
        </w:tabs>
        <w:ind w:left="1440" w:hanging="360"/>
      </w:pPr>
      <w:rPr>
        <w:rFonts w:ascii="Arial" w:hAnsi="Arial" w:hint="default"/>
      </w:rPr>
    </w:lvl>
    <w:lvl w:ilvl="2" w:tplc="17489CDE" w:tentative="1">
      <w:start w:val="1"/>
      <w:numFmt w:val="bullet"/>
      <w:lvlText w:val="•"/>
      <w:lvlJc w:val="left"/>
      <w:pPr>
        <w:tabs>
          <w:tab w:val="num" w:pos="2160"/>
        </w:tabs>
        <w:ind w:left="2160" w:hanging="360"/>
      </w:pPr>
      <w:rPr>
        <w:rFonts w:ascii="Arial" w:hAnsi="Arial" w:hint="default"/>
      </w:rPr>
    </w:lvl>
    <w:lvl w:ilvl="3" w:tplc="68BEC182" w:tentative="1">
      <w:start w:val="1"/>
      <w:numFmt w:val="bullet"/>
      <w:lvlText w:val="•"/>
      <w:lvlJc w:val="left"/>
      <w:pPr>
        <w:tabs>
          <w:tab w:val="num" w:pos="2880"/>
        </w:tabs>
        <w:ind w:left="2880" w:hanging="360"/>
      </w:pPr>
      <w:rPr>
        <w:rFonts w:ascii="Arial" w:hAnsi="Arial" w:hint="default"/>
      </w:rPr>
    </w:lvl>
    <w:lvl w:ilvl="4" w:tplc="0E2ABBD4" w:tentative="1">
      <w:start w:val="1"/>
      <w:numFmt w:val="bullet"/>
      <w:lvlText w:val="•"/>
      <w:lvlJc w:val="left"/>
      <w:pPr>
        <w:tabs>
          <w:tab w:val="num" w:pos="3600"/>
        </w:tabs>
        <w:ind w:left="3600" w:hanging="360"/>
      </w:pPr>
      <w:rPr>
        <w:rFonts w:ascii="Arial" w:hAnsi="Arial" w:hint="default"/>
      </w:rPr>
    </w:lvl>
    <w:lvl w:ilvl="5" w:tplc="283CE3BC" w:tentative="1">
      <w:start w:val="1"/>
      <w:numFmt w:val="bullet"/>
      <w:lvlText w:val="•"/>
      <w:lvlJc w:val="left"/>
      <w:pPr>
        <w:tabs>
          <w:tab w:val="num" w:pos="4320"/>
        </w:tabs>
        <w:ind w:left="4320" w:hanging="360"/>
      </w:pPr>
      <w:rPr>
        <w:rFonts w:ascii="Arial" w:hAnsi="Arial" w:hint="default"/>
      </w:rPr>
    </w:lvl>
    <w:lvl w:ilvl="6" w:tplc="35AEBEFE" w:tentative="1">
      <w:start w:val="1"/>
      <w:numFmt w:val="bullet"/>
      <w:lvlText w:val="•"/>
      <w:lvlJc w:val="left"/>
      <w:pPr>
        <w:tabs>
          <w:tab w:val="num" w:pos="5040"/>
        </w:tabs>
        <w:ind w:left="5040" w:hanging="360"/>
      </w:pPr>
      <w:rPr>
        <w:rFonts w:ascii="Arial" w:hAnsi="Arial" w:hint="default"/>
      </w:rPr>
    </w:lvl>
    <w:lvl w:ilvl="7" w:tplc="C6DC6684" w:tentative="1">
      <w:start w:val="1"/>
      <w:numFmt w:val="bullet"/>
      <w:lvlText w:val="•"/>
      <w:lvlJc w:val="left"/>
      <w:pPr>
        <w:tabs>
          <w:tab w:val="num" w:pos="5760"/>
        </w:tabs>
        <w:ind w:left="5760" w:hanging="360"/>
      </w:pPr>
      <w:rPr>
        <w:rFonts w:ascii="Arial" w:hAnsi="Arial" w:hint="default"/>
      </w:rPr>
    </w:lvl>
    <w:lvl w:ilvl="8" w:tplc="51ACB1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2"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6"/>
  </w:num>
  <w:num w:numId="4">
    <w:abstractNumId w:val="2"/>
  </w:num>
  <w:num w:numId="5">
    <w:abstractNumId w:val="32"/>
  </w:num>
  <w:num w:numId="6">
    <w:abstractNumId w:val="6"/>
  </w:num>
  <w:num w:numId="7">
    <w:abstractNumId w:val="20"/>
  </w:num>
  <w:num w:numId="8">
    <w:abstractNumId w:val="22"/>
  </w:num>
  <w:num w:numId="9">
    <w:abstractNumId w:val="27"/>
  </w:num>
  <w:num w:numId="10">
    <w:abstractNumId w:val="26"/>
  </w:num>
  <w:num w:numId="11">
    <w:abstractNumId w:val="7"/>
  </w:num>
  <w:num w:numId="12">
    <w:abstractNumId w:val="10"/>
  </w:num>
  <w:num w:numId="13">
    <w:abstractNumId w:val="12"/>
  </w:num>
  <w:num w:numId="14">
    <w:abstractNumId w:val="33"/>
  </w:num>
  <w:num w:numId="15">
    <w:abstractNumId w:val="21"/>
  </w:num>
  <w:num w:numId="16">
    <w:abstractNumId w:val="23"/>
  </w:num>
  <w:num w:numId="17">
    <w:abstractNumId w:val="31"/>
  </w:num>
  <w:num w:numId="18">
    <w:abstractNumId w:val="5"/>
  </w:num>
  <w:num w:numId="19">
    <w:abstractNumId w:val="19"/>
  </w:num>
  <w:num w:numId="20">
    <w:abstractNumId w:val="14"/>
  </w:num>
  <w:num w:numId="21">
    <w:abstractNumId w:val="11"/>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4"/>
  </w:num>
  <w:num w:numId="24">
    <w:abstractNumId w:val="9"/>
  </w:num>
  <w:num w:numId="25">
    <w:abstractNumId w:val="25"/>
  </w:num>
  <w:num w:numId="26">
    <w:abstractNumId w:val="17"/>
  </w:num>
  <w:num w:numId="27">
    <w:abstractNumId w:val="30"/>
  </w:num>
  <w:num w:numId="28">
    <w:abstractNumId w:val="13"/>
  </w:num>
  <w:num w:numId="29">
    <w:abstractNumId w:val="3"/>
  </w:num>
  <w:num w:numId="30">
    <w:abstractNumId w:val="28"/>
  </w:num>
  <w:num w:numId="31">
    <w:abstractNumId w:val="4"/>
  </w:num>
  <w:num w:numId="32">
    <w:abstractNumId w:val="8"/>
  </w:num>
  <w:num w:numId="33">
    <w:abstractNumId w:val="29"/>
  </w:num>
  <w:num w:numId="34">
    <w:abstractNumId w:val="24"/>
  </w:num>
  <w:num w:numId="3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EFE"/>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04B"/>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248"/>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56"/>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8F3"/>
    <w:rsid w:val="002D2B4E"/>
    <w:rsid w:val="002D34F1"/>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3F2"/>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B84"/>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6CD"/>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0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208"/>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6C5D"/>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EBB"/>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387"/>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AFE"/>
    <w:rsid w:val="008B60E9"/>
    <w:rsid w:val="008B60ED"/>
    <w:rsid w:val="008B614C"/>
    <w:rsid w:val="008B6C4F"/>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527"/>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3D4E"/>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B89"/>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8E2"/>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2A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290"/>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CE7"/>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0FF"/>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71A"/>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2C53"/>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A96"/>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61"/>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D52"/>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C5"/>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DC0"/>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4CC"/>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CBF027-472C-4A6E-A933-457BAE6C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0573839">
      <w:bodyDiv w:val="1"/>
      <w:marLeft w:val="0"/>
      <w:marRight w:val="0"/>
      <w:marTop w:val="0"/>
      <w:marBottom w:val="0"/>
      <w:divBdr>
        <w:top w:val="none" w:sz="0" w:space="0" w:color="auto"/>
        <w:left w:val="none" w:sz="0" w:space="0" w:color="auto"/>
        <w:bottom w:val="none" w:sz="0" w:space="0" w:color="auto"/>
        <w:right w:val="none" w:sz="0" w:space="0" w:color="auto"/>
      </w:divBdr>
      <w:divsChild>
        <w:div w:id="1422066307">
          <w:marLeft w:val="360"/>
          <w:marRight w:val="0"/>
          <w:marTop w:val="200"/>
          <w:marBottom w:val="0"/>
          <w:divBdr>
            <w:top w:val="none" w:sz="0" w:space="0" w:color="auto"/>
            <w:left w:val="none" w:sz="0" w:space="0" w:color="auto"/>
            <w:bottom w:val="none" w:sz="0" w:space="0" w:color="auto"/>
            <w:right w:val="none" w:sz="0" w:space="0" w:color="auto"/>
          </w:divBdr>
        </w:div>
        <w:div w:id="973634819">
          <w:marLeft w:val="360"/>
          <w:marRight w:val="0"/>
          <w:marTop w:val="200"/>
          <w:marBottom w:val="0"/>
          <w:divBdr>
            <w:top w:val="none" w:sz="0" w:space="0" w:color="auto"/>
            <w:left w:val="none" w:sz="0" w:space="0" w:color="auto"/>
            <w:bottom w:val="none" w:sz="0" w:space="0" w:color="auto"/>
            <w:right w:val="none" w:sz="0" w:space="0" w:color="auto"/>
          </w:divBdr>
        </w:div>
        <w:div w:id="1565212530">
          <w:marLeft w:val="360"/>
          <w:marRight w:val="0"/>
          <w:marTop w:val="200"/>
          <w:marBottom w:val="0"/>
          <w:divBdr>
            <w:top w:val="none" w:sz="0" w:space="0" w:color="auto"/>
            <w:left w:val="none" w:sz="0" w:space="0" w:color="auto"/>
            <w:bottom w:val="none" w:sz="0" w:space="0" w:color="auto"/>
            <w:right w:val="none" w:sz="0" w:space="0" w:color="auto"/>
          </w:divBdr>
        </w:div>
        <w:div w:id="24434537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859401">
      <w:bodyDiv w:val="1"/>
      <w:marLeft w:val="0"/>
      <w:marRight w:val="0"/>
      <w:marTop w:val="0"/>
      <w:marBottom w:val="0"/>
      <w:divBdr>
        <w:top w:val="none" w:sz="0" w:space="0" w:color="auto"/>
        <w:left w:val="none" w:sz="0" w:space="0" w:color="auto"/>
        <w:bottom w:val="none" w:sz="0" w:space="0" w:color="auto"/>
        <w:right w:val="none" w:sz="0" w:space="0" w:color="auto"/>
      </w:divBdr>
      <w:divsChild>
        <w:div w:id="304742857">
          <w:marLeft w:val="547"/>
          <w:marRight w:val="0"/>
          <w:marTop w:val="0"/>
          <w:marBottom w:val="180"/>
          <w:divBdr>
            <w:top w:val="none" w:sz="0" w:space="0" w:color="auto"/>
            <w:left w:val="none" w:sz="0" w:space="0" w:color="auto"/>
            <w:bottom w:val="none" w:sz="0" w:space="0" w:color="auto"/>
            <w:right w:val="none" w:sz="0" w:space="0" w:color="auto"/>
          </w:divBdr>
        </w:div>
        <w:div w:id="500047653">
          <w:marLeft w:val="1166"/>
          <w:marRight w:val="0"/>
          <w:marTop w:val="0"/>
          <w:marBottom w:val="180"/>
          <w:divBdr>
            <w:top w:val="none" w:sz="0" w:space="0" w:color="auto"/>
            <w:left w:val="none" w:sz="0" w:space="0" w:color="auto"/>
            <w:bottom w:val="none" w:sz="0" w:space="0" w:color="auto"/>
            <w:right w:val="none" w:sz="0" w:space="0" w:color="auto"/>
          </w:divBdr>
        </w:div>
        <w:div w:id="518589616">
          <w:marLeft w:val="1166"/>
          <w:marRight w:val="0"/>
          <w:marTop w:val="0"/>
          <w:marBottom w:val="180"/>
          <w:divBdr>
            <w:top w:val="none" w:sz="0" w:space="0" w:color="auto"/>
            <w:left w:val="none" w:sz="0" w:space="0" w:color="auto"/>
            <w:bottom w:val="none" w:sz="0" w:space="0" w:color="auto"/>
            <w:right w:val="none" w:sz="0" w:space="0" w:color="auto"/>
          </w:divBdr>
        </w:div>
        <w:div w:id="527833650">
          <w:marLeft w:val="1166"/>
          <w:marRight w:val="0"/>
          <w:marTop w:val="0"/>
          <w:marBottom w:val="180"/>
          <w:divBdr>
            <w:top w:val="none" w:sz="0" w:space="0" w:color="auto"/>
            <w:left w:val="none" w:sz="0" w:space="0" w:color="auto"/>
            <w:bottom w:val="none" w:sz="0" w:space="0" w:color="auto"/>
            <w:right w:val="none" w:sz="0" w:space="0" w:color="auto"/>
          </w:divBdr>
        </w:div>
        <w:div w:id="666712219">
          <w:marLeft w:val="1166"/>
          <w:marRight w:val="0"/>
          <w:marTop w:val="0"/>
          <w:marBottom w:val="180"/>
          <w:divBdr>
            <w:top w:val="none" w:sz="0" w:space="0" w:color="auto"/>
            <w:left w:val="none" w:sz="0" w:space="0" w:color="auto"/>
            <w:bottom w:val="none" w:sz="0" w:space="0" w:color="auto"/>
            <w:right w:val="none" w:sz="0" w:space="0" w:color="auto"/>
          </w:divBdr>
        </w:div>
        <w:div w:id="1576814393">
          <w:marLeft w:val="1166"/>
          <w:marRight w:val="0"/>
          <w:marTop w:val="0"/>
          <w:marBottom w:val="180"/>
          <w:divBdr>
            <w:top w:val="none" w:sz="0" w:space="0" w:color="auto"/>
            <w:left w:val="none" w:sz="0" w:space="0" w:color="auto"/>
            <w:bottom w:val="none" w:sz="0" w:space="0" w:color="auto"/>
            <w:right w:val="none" w:sz="0" w:space="0" w:color="auto"/>
          </w:divBdr>
        </w:div>
        <w:div w:id="1825008515">
          <w:marLeft w:val="1166"/>
          <w:marRight w:val="0"/>
          <w:marTop w:val="0"/>
          <w:marBottom w:val="180"/>
          <w:divBdr>
            <w:top w:val="none" w:sz="0" w:space="0" w:color="auto"/>
            <w:left w:val="none" w:sz="0" w:space="0" w:color="auto"/>
            <w:bottom w:val="none" w:sz="0" w:space="0" w:color="auto"/>
            <w:right w:val="none" w:sz="0" w:space="0" w:color="auto"/>
          </w:divBdr>
        </w:div>
        <w:div w:id="2066103596">
          <w:marLeft w:val="547"/>
          <w:marRight w:val="0"/>
          <w:marTop w:val="0"/>
          <w:marBottom w:val="18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B2FE558-CF6E-4062-BFA3-D530E769E68E}">
  <ds:schemaRefs>
    <ds:schemaRef ds:uri="http://schemas.openxmlformats.org/officeDocument/2006/bibliography"/>
  </ds:schemaRefs>
</ds:datastoreItem>
</file>

<file path=customXml/itemProps5.xml><?xml version="1.0" encoding="utf-8"?>
<ds:datastoreItem xmlns:ds="http://schemas.openxmlformats.org/officeDocument/2006/customXml" ds:itemID="{CC04F963-0C23-4E55-8D95-5637B8E3B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1599</Words>
  <Characters>8046</Characters>
  <Application>Microsoft Office Word</Application>
  <DocSecurity>0</DocSecurity>
  <Lines>267</Lines>
  <Paragraphs>168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4</cp:revision>
  <cp:lastPrinted>2016-03-30T01:01:00Z</cp:lastPrinted>
  <dcterms:created xsi:type="dcterms:W3CDTF">2018-02-16T20:00:00Z</dcterms:created>
  <dcterms:modified xsi:type="dcterms:W3CDTF">2018-02-19T17:04:00Z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9a519c97-bc2f-4af1-b17d-98d1903bc452</vt:lpwstr>
  </property>
  <property fmtid="{D5CDD505-2E9C-101B-9397-08002B2CF9AE}" pid="4" name="CTP_TimeStamp">
    <vt:lpwstr>2018-02-19 17:04:32Z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